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F23" w:rsidRPr="00EF5793" w:rsidRDefault="00835F23" w:rsidP="00A72DF5">
      <w:pPr>
        <w:spacing w:after="120"/>
        <w:jc w:val="center"/>
        <w:rPr>
          <w:rFonts w:ascii="Arial" w:hAnsi="Arial" w:cs="Arial"/>
          <w:b/>
        </w:rPr>
      </w:pPr>
      <w:r w:rsidRPr="00EF5793">
        <w:rPr>
          <w:rFonts w:ascii="Arial" w:hAnsi="Arial" w:cs="Arial"/>
          <w:b/>
        </w:rPr>
        <w:t xml:space="preserve">RESOLUCION TAT- No. </w:t>
      </w:r>
      <w:r w:rsidR="007945C9">
        <w:rPr>
          <w:rFonts w:ascii="Arial" w:hAnsi="Arial" w:cs="Arial"/>
          <w:b/>
        </w:rPr>
        <w:t>1908</w:t>
      </w:r>
      <w:r w:rsidR="009639D6" w:rsidRPr="00EF5793">
        <w:rPr>
          <w:rFonts w:ascii="Arial" w:hAnsi="Arial" w:cs="Arial"/>
          <w:b/>
        </w:rPr>
        <w:t>-20</w:t>
      </w:r>
      <w:r w:rsidR="007945C9">
        <w:rPr>
          <w:rFonts w:ascii="Arial" w:hAnsi="Arial" w:cs="Arial"/>
          <w:b/>
        </w:rPr>
        <w:t>10</w:t>
      </w:r>
    </w:p>
    <w:p w:rsidR="00A72DF5" w:rsidRPr="00EF5793" w:rsidRDefault="00A72DF5" w:rsidP="00835F23">
      <w:pPr>
        <w:spacing w:after="120"/>
        <w:jc w:val="both"/>
        <w:rPr>
          <w:rFonts w:ascii="Arial" w:hAnsi="Arial" w:cs="Arial"/>
        </w:rPr>
      </w:pPr>
    </w:p>
    <w:p w:rsidR="00835F23" w:rsidRPr="00EF5793" w:rsidRDefault="00835F23" w:rsidP="00835F23">
      <w:pPr>
        <w:spacing w:after="120"/>
        <w:jc w:val="both"/>
        <w:rPr>
          <w:rFonts w:ascii="Arial" w:hAnsi="Arial" w:cs="Arial"/>
        </w:rPr>
      </w:pPr>
      <w:r w:rsidRPr="00EF5793">
        <w:rPr>
          <w:rFonts w:ascii="Arial" w:hAnsi="Arial" w:cs="Arial"/>
          <w:b/>
        </w:rPr>
        <w:t xml:space="preserve">TRIBUNAL ADMINISTRATIVO DE TRANSPORTE. </w:t>
      </w:r>
      <w:r w:rsidRPr="00EF5793">
        <w:rPr>
          <w:rFonts w:ascii="Arial" w:hAnsi="Arial" w:cs="Arial"/>
        </w:rPr>
        <w:t>San José, a las</w:t>
      </w:r>
      <w:r w:rsidR="007945C9">
        <w:rPr>
          <w:rFonts w:ascii="Arial" w:hAnsi="Arial" w:cs="Arial"/>
        </w:rPr>
        <w:t xml:space="preserve"> catorce horas quince minutos</w:t>
      </w:r>
      <w:r w:rsidRPr="00EF5793">
        <w:rPr>
          <w:rFonts w:ascii="Arial" w:hAnsi="Arial" w:cs="Arial"/>
        </w:rPr>
        <w:t xml:space="preserve"> del</w:t>
      </w:r>
      <w:r w:rsidR="007945C9">
        <w:rPr>
          <w:rFonts w:ascii="Arial" w:hAnsi="Arial" w:cs="Arial"/>
        </w:rPr>
        <w:t xml:space="preserve"> veinticuatro </w:t>
      </w:r>
      <w:r w:rsidR="009639D6" w:rsidRPr="00EF5793">
        <w:rPr>
          <w:rFonts w:ascii="Arial" w:hAnsi="Arial" w:cs="Arial"/>
        </w:rPr>
        <w:t xml:space="preserve">de </w:t>
      </w:r>
      <w:r w:rsidR="007945C9">
        <w:rPr>
          <w:rFonts w:ascii="Arial" w:hAnsi="Arial" w:cs="Arial"/>
        </w:rPr>
        <w:t>febrero</w:t>
      </w:r>
      <w:r w:rsidR="00A72DF5" w:rsidRPr="00EF5793">
        <w:rPr>
          <w:rFonts w:ascii="Arial" w:hAnsi="Arial" w:cs="Arial"/>
        </w:rPr>
        <w:t xml:space="preserve"> del</w:t>
      </w:r>
      <w:r w:rsidR="009639D6" w:rsidRPr="00EF5793">
        <w:rPr>
          <w:rFonts w:ascii="Arial" w:hAnsi="Arial" w:cs="Arial"/>
        </w:rPr>
        <w:t xml:space="preserve"> año </w:t>
      </w:r>
      <w:r w:rsidRPr="00EF5793">
        <w:rPr>
          <w:rFonts w:ascii="Arial" w:hAnsi="Arial" w:cs="Arial"/>
        </w:rPr>
        <w:t xml:space="preserve">dos mil </w:t>
      </w:r>
      <w:r w:rsidR="007945C9">
        <w:rPr>
          <w:rFonts w:ascii="Arial" w:hAnsi="Arial" w:cs="Arial"/>
        </w:rPr>
        <w:t>diez</w:t>
      </w:r>
      <w:r w:rsidRPr="00EF5793">
        <w:rPr>
          <w:rFonts w:ascii="Arial" w:hAnsi="Arial" w:cs="Arial"/>
        </w:rPr>
        <w:t>.</w:t>
      </w:r>
    </w:p>
    <w:p w:rsidR="00A72DF5" w:rsidRPr="00EF5793" w:rsidRDefault="00A72DF5" w:rsidP="00835F23">
      <w:pPr>
        <w:spacing w:after="120"/>
        <w:jc w:val="both"/>
        <w:rPr>
          <w:rFonts w:ascii="Arial" w:hAnsi="Arial" w:cs="Arial"/>
        </w:rPr>
      </w:pPr>
    </w:p>
    <w:p w:rsidR="00835F23" w:rsidRPr="00EF5793" w:rsidRDefault="00835F23" w:rsidP="00A72DF5">
      <w:pPr>
        <w:spacing w:after="120"/>
        <w:jc w:val="both"/>
        <w:rPr>
          <w:rFonts w:ascii="Arial" w:hAnsi="Arial" w:cs="Arial"/>
        </w:rPr>
      </w:pPr>
      <w:r w:rsidRPr="00EF5793">
        <w:rPr>
          <w:rFonts w:ascii="Arial" w:hAnsi="Arial" w:cs="Arial"/>
        </w:rPr>
        <w:t xml:space="preserve">Se conoce </w:t>
      </w:r>
      <w:r w:rsidR="00AD3E8F">
        <w:rPr>
          <w:rFonts w:ascii="Arial" w:hAnsi="Arial" w:cs="Arial"/>
          <w:b/>
        </w:rPr>
        <w:t>Recurso de Apelación en Subsidio, Nulidad Absoluta Concomitante e Incidente de Suspensión de Actuaciones Administrativas</w:t>
      </w:r>
      <w:r w:rsidR="00C30EB2" w:rsidRPr="00EF5793">
        <w:rPr>
          <w:rFonts w:ascii="Arial" w:hAnsi="Arial" w:cs="Arial"/>
          <w:b/>
        </w:rPr>
        <w:t>,</w:t>
      </w:r>
      <w:r w:rsidRPr="00EF5793">
        <w:rPr>
          <w:rFonts w:ascii="Arial" w:hAnsi="Arial" w:cs="Arial"/>
        </w:rPr>
        <w:t xml:space="preserve"> interpuesto por la señor</w:t>
      </w:r>
      <w:r w:rsidR="00AD3E8F">
        <w:rPr>
          <w:rFonts w:ascii="Arial" w:hAnsi="Arial" w:cs="Arial"/>
        </w:rPr>
        <w:t>a</w:t>
      </w:r>
      <w:r w:rsidRPr="00EF5793">
        <w:rPr>
          <w:rFonts w:ascii="Arial" w:hAnsi="Arial" w:cs="Arial"/>
        </w:rPr>
        <w:t xml:space="preserve"> </w:t>
      </w:r>
      <w:r w:rsidR="009D3433">
        <w:rPr>
          <w:rFonts w:ascii="Arial" w:hAnsi="Arial" w:cs="Arial"/>
          <w:b/>
        </w:rPr>
        <w:t>MRF</w:t>
      </w:r>
      <w:r w:rsidR="009A1000" w:rsidRPr="00EF5793">
        <w:rPr>
          <w:rFonts w:ascii="Arial" w:hAnsi="Arial" w:cs="Arial"/>
          <w:b/>
        </w:rPr>
        <w:t>,</w:t>
      </w:r>
      <w:r w:rsidR="00C30EB2" w:rsidRPr="00EF5793">
        <w:rPr>
          <w:rFonts w:ascii="Arial" w:hAnsi="Arial" w:cs="Arial"/>
          <w:b/>
        </w:rPr>
        <w:t xml:space="preserve"> </w:t>
      </w:r>
      <w:r w:rsidR="00C30EB2" w:rsidRPr="00AD3E8F">
        <w:rPr>
          <w:rFonts w:ascii="Arial" w:hAnsi="Arial" w:cs="Arial"/>
        </w:rPr>
        <w:t xml:space="preserve">cédula </w:t>
      </w:r>
      <w:r w:rsidR="00AD3E8F">
        <w:rPr>
          <w:rFonts w:ascii="Arial" w:hAnsi="Arial" w:cs="Arial"/>
        </w:rPr>
        <w:t xml:space="preserve">de identidad </w:t>
      </w:r>
      <w:r w:rsidR="00C30EB2" w:rsidRPr="00AD3E8F">
        <w:rPr>
          <w:rFonts w:ascii="Arial" w:hAnsi="Arial" w:cs="Arial"/>
        </w:rPr>
        <w:t>número</w:t>
      </w:r>
      <w:r w:rsidR="00C30EB2" w:rsidRPr="00EF5793">
        <w:rPr>
          <w:rFonts w:ascii="Arial" w:hAnsi="Arial" w:cs="Arial"/>
          <w:b/>
        </w:rPr>
        <w:t xml:space="preserve"> </w:t>
      </w:r>
      <w:r w:rsidR="009D3433">
        <w:rPr>
          <w:rFonts w:ascii="Arial" w:hAnsi="Arial" w:cs="Arial"/>
        </w:rPr>
        <w:t>...</w:t>
      </w:r>
      <w:r w:rsidRPr="00EF5793">
        <w:rPr>
          <w:rFonts w:ascii="Arial" w:hAnsi="Arial" w:cs="Arial"/>
          <w:b/>
        </w:rPr>
        <w:t>,</w:t>
      </w:r>
      <w:r w:rsidRPr="00EF5793">
        <w:rPr>
          <w:rFonts w:ascii="Arial" w:hAnsi="Arial" w:cs="Arial"/>
        </w:rPr>
        <w:t xml:space="preserve"> </w:t>
      </w:r>
      <w:r w:rsidR="00590596">
        <w:rPr>
          <w:rFonts w:ascii="Arial" w:hAnsi="Arial" w:cs="Arial"/>
        </w:rPr>
        <w:t xml:space="preserve">en su condición de </w:t>
      </w:r>
      <w:r w:rsidR="00AD3E8F">
        <w:rPr>
          <w:rFonts w:ascii="Arial" w:hAnsi="Arial" w:cs="Arial"/>
        </w:rPr>
        <w:t xml:space="preserve">concesionaria </w:t>
      </w:r>
      <w:r w:rsidR="00EF5793">
        <w:rPr>
          <w:rFonts w:ascii="Arial" w:hAnsi="Arial" w:cs="Arial"/>
        </w:rPr>
        <w:t xml:space="preserve">de la </w:t>
      </w:r>
      <w:r w:rsidR="00590596">
        <w:rPr>
          <w:rFonts w:ascii="Arial" w:hAnsi="Arial" w:cs="Arial"/>
        </w:rPr>
        <w:t xml:space="preserve">placa de taxi </w:t>
      </w:r>
      <w:r w:rsidR="009D3433">
        <w:rPr>
          <w:rFonts w:ascii="Arial" w:hAnsi="Arial" w:cs="Arial"/>
        </w:rPr>
        <w:t>TXXX</w:t>
      </w:r>
      <w:r w:rsidR="00EF5793">
        <w:rPr>
          <w:rFonts w:ascii="Arial" w:hAnsi="Arial" w:cs="Arial"/>
        </w:rPr>
        <w:t xml:space="preserve">, </w:t>
      </w:r>
      <w:r w:rsidR="00590596">
        <w:rPr>
          <w:rFonts w:ascii="Arial" w:hAnsi="Arial" w:cs="Arial"/>
        </w:rPr>
        <w:t>contra</w:t>
      </w:r>
      <w:r w:rsidR="00AD3E8F">
        <w:rPr>
          <w:rFonts w:ascii="Arial" w:hAnsi="Arial" w:cs="Arial"/>
        </w:rPr>
        <w:t xml:space="preserve"> el artículo 3.3.9 de la Sesión Ordinaria 15-2008, del 28 de febrero del 2008, adoptado por la Junta Directiva del Consejo de Transporte Público, </w:t>
      </w:r>
      <w:proofErr w:type="gramStart"/>
      <w:r w:rsidR="00AD3E8F">
        <w:rPr>
          <w:rFonts w:ascii="Arial" w:hAnsi="Arial" w:cs="Arial"/>
        </w:rPr>
        <w:t xml:space="preserve">y  </w:t>
      </w:r>
      <w:r w:rsidR="00996ECF" w:rsidRPr="00EF5793">
        <w:rPr>
          <w:rFonts w:ascii="Arial" w:hAnsi="Arial" w:cs="Arial"/>
        </w:rPr>
        <w:t>tramitado</w:t>
      </w:r>
      <w:proofErr w:type="gramEnd"/>
      <w:r w:rsidR="00996ECF" w:rsidRPr="00EF5793">
        <w:rPr>
          <w:rFonts w:ascii="Arial" w:hAnsi="Arial" w:cs="Arial"/>
        </w:rPr>
        <w:t xml:space="preserve"> </w:t>
      </w:r>
      <w:r w:rsidRPr="00EF5793">
        <w:rPr>
          <w:rFonts w:ascii="Arial" w:hAnsi="Arial" w:cs="Arial"/>
        </w:rPr>
        <w:t>e</w:t>
      </w:r>
      <w:r w:rsidR="00996ECF" w:rsidRPr="00EF5793">
        <w:rPr>
          <w:rFonts w:ascii="Arial" w:hAnsi="Arial" w:cs="Arial"/>
        </w:rPr>
        <w:t>n</w:t>
      </w:r>
      <w:r w:rsidRPr="00EF5793">
        <w:rPr>
          <w:rFonts w:ascii="Arial" w:hAnsi="Arial" w:cs="Arial"/>
        </w:rPr>
        <w:t xml:space="preserve"> </w:t>
      </w:r>
      <w:r w:rsidR="00996ECF" w:rsidRPr="00EF5793">
        <w:rPr>
          <w:rFonts w:ascii="Arial" w:hAnsi="Arial" w:cs="Arial"/>
        </w:rPr>
        <w:t xml:space="preserve">este </w:t>
      </w:r>
      <w:r w:rsidRPr="00EF5793">
        <w:rPr>
          <w:rFonts w:ascii="Arial" w:hAnsi="Arial" w:cs="Arial"/>
        </w:rPr>
        <w:t xml:space="preserve">Despacho bajo </w:t>
      </w:r>
      <w:r w:rsidRPr="00EF5793">
        <w:rPr>
          <w:rFonts w:ascii="Arial" w:hAnsi="Arial" w:cs="Arial"/>
          <w:b/>
        </w:rPr>
        <w:t>Expediente Administrativo No. TAT-</w:t>
      </w:r>
      <w:r w:rsidR="00CB3312">
        <w:rPr>
          <w:rFonts w:ascii="Arial" w:hAnsi="Arial" w:cs="Arial"/>
          <w:b/>
        </w:rPr>
        <w:t>0</w:t>
      </w:r>
      <w:r w:rsidR="0003516D">
        <w:rPr>
          <w:rFonts w:ascii="Arial" w:hAnsi="Arial" w:cs="Arial"/>
          <w:b/>
        </w:rPr>
        <w:t>24</w:t>
      </w:r>
      <w:r w:rsidR="00CB3312">
        <w:rPr>
          <w:rFonts w:ascii="Arial" w:hAnsi="Arial" w:cs="Arial"/>
          <w:b/>
        </w:rPr>
        <w:t>-09</w:t>
      </w:r>
      <w:r w:rsidR="00A72DF5" w:rsidRPr="00EF5793">
        <w:rPr>
          <w:rFonts w:ascii="Arial" w:hAnsi="Arial" w:cs="Arial"/>
        </w:rPr>
        <w:t>.</w:t>
      </w:r>
    </w:p>
    <w:p w:rsidR="00A72DF5" w:rsidRPr="00EF5793" w:rsidRDefault="00A72DF5" w:rsidP="00835F23">
      <w:pPr>
        <w:spacing w:after="120"/>
        <w:jc w:val="both"/>
        <w:rPr>
          <w:rFonts w:ascii="Arial" w:hAnsi="Arial" w:cs="Arial"/>
        </w:rPr>
      </w:pPr>
    </w:p>
    <w:p w:rsidR="00835F23" w:rsidRPr="00EF5793" w:rsidRDefault="00835F23" w:rsidP="00A72DF5">
      <w:pPr>
        <w:spacing w:after="120"/>
        <w:jc w:val="center"/>
        <w:rPr>
          <w:rFonts w:ascii="Arial" w:hAnsi="Arial" w:cs="Arial"/>
          <w:b/>
        </w:rPr>
      </w:pPr>
      <w:r w:rsidRPr="00EF5793">
        <w:rPr>
          <w:rFonts w:ascii="Arial" w:hAnsi="Arial" w:cs="Arial"/>
          <w:b/>
        </w:rPr>
        <w:t>RESULTANDO:</w:t>
      </w:r>
    </w:p>
    <w:p w:rsidR="00A72DF5" w:rsidRPr="00EF5793" w:rsidRDefault="00A72DF5" w:rsidP="00835F23">
      <w:pPr>
        <w:spacing w:after="120"/>
        <w:jc w:val="both"/>
        <w:rPr>
          <w:rFonts w:ascii="Arial" w:hAnsi="Arial" w:cs="Arial"/>
        </w:rPr>
      </w:pPr>
    </w:p>
    <w:p w:rsidR="001E2FBF" w:rsidRDefault="00835F23" w:rsidP="00835F23">
      <w:pPr>
        <w:spacing w:after="120"/>
        <w:jc w:val="both"/>
        <w:rPr>
          <w:rFonts w:ascii="Arial" w:hAnsi="Arial" w:cs="Arial"/>
        </w:rPr>
      </w:pPr>
      <w:r w:rsidRPr="00EF5793">
        <w:rPr>
          <w:rFonts w:ascii="Arial" w:hAnsi="Arial" w:cs="Arial"/>
          <w:b/>
        </w:rPr>
        <w:t>PRIMERO:</w:t>
      </w:r>
      <w:r w:rsidRPr="00EF5793">
        <w:rPr>
          <w:rFonts w:ascii="Arial" w:hAnsi="Arial" w:cs="Arial"/>
        </w:rPr>
        <w:t xml:space="preserve"> </w:t>
      </w:r>
      <w:r w:rsidR="0003516D">
        <w:rPr>
          <w:rFonts w:ascii="Arial" w:hAnsi="Arial" w:cs="Arial"/>
        </w:rPr>
        <w:t xml:space="preserve">Que mediante el </w:t>
      </w:r>
      <w:r w:rsidR="0003516D" w:rsidRPr="00890491">
        <w:rPr>
          <w:rFonts w:ascii="Arial" w:hAnsi="Arial" w:cs="Arial"/>
          <w:b/>
          <w:u w:val="single"/>
        </w:rPr>
        <w:t xml:space="preserve">artículo </w:t>
      </w:r>
      <w:r w:rsidR="00D375BF" w:rsidRPr="00890491">
        <w:rPr>
          <w:rFonts w:ascii="Arial" w:hAnsi="Arial" w:cs="Arial"/>
          <w:b/>
          <w:u w:val="single"/>
        </w:rPr>
        <w:t>3.3.9 de la Sesión Ordinaria 15-2008, de fecha 28 de febrero del 2008</w:t>
      </w:r>
      <w:r w:rsidR="00D375BF" w:rsidRPr="00890491">
        <w:rPr>
          <w:rFonts w:ascii="Arial" w:hAnsi="Arial" w:cs="Arial"/>
        </w:rPr>
        <w:t>,</w:t>
      </w:r>
      <w:r w:rsidR="00890491" w:rsidRPr="00890491">
        <w:rPr>
          <w:rFonts w:ascii="Arial" w:hAnsi="Arial" w:cs="Arial"/>
        </w:rPr>
        <w:t xml:space="preserve"> </w:t>
      </w:r>
      <w:r w:rsidR="00890491">
        <w:rPr>
          <w:rFonts w:ascii="Arial" w:hAnsi="Arial" w:cs="Arial"/>
        </w:rPr>
        <w:t>adoptado por la Junta Directiva del Consejo de transporte Público, se conoce el Oficio DAJ</w:t>
      </w:r>
      <w:r w:rsidR="004E6D09">
        <w:rPr>
          <w:rFonts w:ascii="Arial" w:hAnsi="Arial" w:cs="Arial"/>
        </w:rPr>
        <w:t>-</w:t>
      </w:r>
      <w:r w:rsidR="00890491">
        <w:rPr>
          <w:rFonts w:ascii="Arial" w:hAnsi="Arial" w:cs="Arial"/>
        </w:rPr>
        <w:t xml:space="preserve">0703333 de la Dirección de Asuntos Jurídicos, referente al procedimiento Administrativo Ordinario, tendiente a la caducidad de la concesión del taxi placas </w:t>
      </w:r>
      <w:r w:rsidR="009D3433">
        <w:rPr>
          <w:rFonts w:ascii="Arial" w:hAnsi="Arial" w:cs="Arial"/>
        </w:rPr>
        <w:t>TXXX</w:t>
      </w:r>
      <w:r w:rsidR="00890491">
        <w:rPr>
          <w:rFonts w:ascii="Arial" w:hAnsi="Arial" w:cs="Arial"/>
        </w:rPr>
        <w:t xml:space="preserve"> por la supuesta cesión ilegítima por parte de su concesionario.</w:t>
      </w:r>
      <w:r w:rsidR="00535778">
        <w:rPr>
          <w:rFonts w:ascii="Arial" w:hAnsi="Arial" w:cs="Arial"/>
        </w:rPr>
        <w:t xml:space="preserve"> (Ver folios</w:t>
      </w:r>
      <w:r w:rsidR="004E6D09">
        <w:rPr>
          <w:rFonts w:ascii="Arial" w:hAnsi="Arial" w:cs="Arial"/>
        </w:rPr>
        <w:t xml:space="preserve"> 149 y 150 </w:t>
      </w:r>
      <w:r w:rsidR="00535778">
        <w:rPr>
          <w:rFonts w:ascii="Arial" w:hAnsi="Arial" w:cs="Arial"/>
        </w:rPr>
        <w:t>del Expediente Administrativo)</w:t>
      </w:r>
      <w:r w:rsidR="00890491">
        <w:rPr>
          <w:rFonts w:ascii="Arial" w:hAnsi="Arial" w:cs="Arial"/>
          <w:u w:val="single"/>
        </w:rPr>
        <w:t xml:space="preserve"> </w:t>
      </w:r>
    </w:p>
    <w:p w:rsidR="00957A38" w:rsidRDefault="00957A38" w:rsidP="00957A38">
      <w:pPr>
        <w:pStyle w:val="Textoindependiente"/>
        <w:tabs>
          <w:tab w:val="left" w:pos="540"/>
          <w:tab w:val="left" w:pos="720"/>
          <w:tab w:val="left" w:pos="900"/>
          <w:tab w:val="left" w:pos="1080"/>
        </w:tabs>
        <w:spacing w:after="0"/>
        <w:rPr>
          <w:rFonts w:ascii="Arial" w:hAnsi="Arial" w:cs="Arial"/>
          <w:b/>
          <w:sz w:val="22"/>
          <w:szCs w:val="22"/>
        </w:rPr>
      </w:pPr>
    </w:p>
    <w:p w:rsidR="00957A38" w:rsidRDefault="00957A38" w:rsidP="00957A38">
      <w:pPr>
        <w:pStyle w:val="Textoindependiente"/>
        <w:tabs>
          <w:tab w:val="left" w:pos="540"/>
          <w:tab w:val="left" w:pos="720"/>
          <w:tab w:val="left" w:pos="900"/>
          <w:tab w:val="left" w:pos="1080"/>
        </w:tabs>
        <w:spacing w:after="0"/>
        <w:rPr>
          <w:rFonts w:ascii="Arial" w:hAnsi="Arial" w:cs="Arial"/>
          <w:b/>
          <w:sz w:val="22"/>
          <w:szCs w:val="22"/>
        </w:rPr>
      </w:pPr>
    </w:p>
    <w:p w:rsidR="00957A38" w:rsidRPr="00957A38" w:rsidRDefault="00957A38" w:rsidP="00957A38">
      <w:pPr>
        <w:pStyle w:val="Textoindependiente"/>
        <w:tabs>
          <w:tab w:val="left" w:pos="540"/>
          <w:tab w:val="left" w:pos="851"/>
          <w:tab w:val="left" w:pos="900"/>
          <w:tab w:val="left" w:pos="1080"/>
        </w:tabs>
        <w:spacing w:after="0"/>
        <w:ind w:left="851" w:right="902"/>
        <w:rPr>
          <w:rFonts w:ascii="Arial" w:hAnsi="Arial" w:cs="Arial"/>
          <w:b/>
          <w:sz w:val="22"/>
          <w:szCs w:val="22"/>
        </w:rPr>
      </w:pPr>
      <w:r>
        <w:rPr>
          <w:rFonts w:ascii="Arial" w:hAnsi="Arial" w:cs="Arial"/>
          <w:b/>
          <w:sz w:val="22"/>
          <w:szCs w:val="22"/>
        </w:rPr>
        <w:t>“</w:t>
      </w:r>
      <w:r w:rsidRPr="00957A38">
        <w:rPr>
          <w:rFonts w:ascii="Arial" w:hAnsi="Arial" w:cs="Arial"/>
          <w:b/>
          <w:sz w:val="22"/>
          <w:szCs w:val="22"/>
        </w:rPr>
        <w:t xml:space="preserve">ARTÍCULO 3.3.9-Se conoce oficio DAJ-0703333 de </w:t>
      </w:r>
      <w:smartTag w:uri="urn:schemas-microsoft-com:office:smarttags" w:element="PersonName">
        <w:smartTagPr>
          <w:attr w:name="ProductID" w:val="la Direcci￳n"/>
        </w:smartTagPr>
        <w:r w:rsidRPr="00957A38">
          <w:rPr>
            <w:rFonts w:ascii="Arial" w:hAnsi="Arial" w:cs="Arial"/>
            <w:b/>
            <w:sz w:val="22"/>
            <w:szCs w:val="22"/>
          </w:rPr>
          <w:t>la Dirección</w:t>
        </w:r>
      </w:smartTag>
      <w:r w:rsidRPr="00957A38">
        <w:rPr>
          <w:rFonts w:ascii="Arial" w:hAnsi="Arial" w:cs="Arial"/>
          <w:b/>
          <w:sz w:val="22"/>
          <w:szCs w:val="22"/>
        </w:rPr>
        <w:t xml:space="preserve"> de Asuntos </w:t>
      </w:r>
      <w:proofErr w:type="gramStart"/>
      <w:r w:rsidRPr="00957A38">
        <w:rPr>
          <w:rFonts w:ascii="Arial" w:hAnsi="Arial" w:cs="Arial"/>
          <w:b/>
          <w:sz w:val="22"/>
          <w:szCs w:val="22"/>
        </w:rPr>
        <w:t>Jurídicos,  referente</w:t>
      </w:r>
      <w:proofErr w:type="gramEnd"/>
      <w:r w:rsidRPr="00957A38">
        <w:rPr>
          <w:rFonts w:ascii="Arial" w:hAnsi="Arial" w:cs="Arial"/>
          <w:b/>
          <w:sz w:val="22"/>
          <w:szCs w:val="22"/>
        </w:rPr>
        <w:t xml:space="preserve"> al procedimiento Administrativo Ordinario tendiente a la caducidad de la concesión del taxi placas </w:t>
      </w:r>
      <w:r w:rsidR="009D3433">
        <w:rPr>
          <w:rFonts w:ascii="Arial" w:hAnsi="Arial" w:cs="Arial"/>
          <w:b/>
          <w:sz w:val="22"/>
          <w:szCs w:val="22"/>
        </w:rPr>
        <w:t>TXXX</w:t>
      </w:r>
      <w:r w:rsidRPr="00957A38">
        <w:rPr>
          <w:rFonts w:ascii="Arial" w:hAnsi="Arial" w:cs="Arial"/>
          <w:b/>
          <w:sz w:val="22"/>
          <w:szCs w:val="22"/>
        </w:rPr>
        <w:t xml:space="preserve"> por la supuesta cesión ilegítima por parte de su concesionario.</w:t>
      </w:r>
    </w:p>
    <w:p w:rsidR="00957A38" w:rsidRPr="00957A38" w:rsidRDefault="004E6D09" w:rsidP="00957A38">
      <w:pPr>
        <w:pStyle w:val="Textoindependiente"/>
        <w:tabs>
          <w:tab w:val="left" w:pos="540"/>
          <w:tab w:val="left" w:pos="851"/>
          <w:tab w:val="left" w:pos="900"/>
          <w:tab w:val="left" w:pos="1080"/>
        </w:tabs>
        <w:spacing w:after="0"/>
        <w:ind w:left="851" w:right="902"/>
        <w:rPr>
          <w:rFonts w:ascii="Arial" w:hAnsi="Arial" w:cs="Arial"/>
          <w:b/>
          <w:sz w:val="22"/>
          <w:szCs w:val="22"/>
        </w:rPr>
      </w:pPr>
      <w:r>
        <w:rPr>
          <w:rFonts w:ascii="Arial" w:hAnsi="Arial" w:cs="Arial"/>
          <w:b/>
          <w:sz w:val="22"/>
          <w:szCs w:val="22"/>
        </w:rPr>
        <w:t>…</w:t>
      </w:r>
    </w:p>
    <w:p w:rsidR="00957A38" w:rsidRPr="00957A38" w:rsidRDefault="00957A38" w:rsidP="00957A38">
      <w:pPr>
        <w:tabs>
          <w:tab w:val="left" w:pos="540"/>
          <w:tab w:val="left" w:pos="851"/>
          <w:tab w:val="left" w:pos="900"/>
          <w:tab w:val="left" w:pos="1080"/>
        </w:tabs>
        <w:ind w:left="851" w:right="902"/>
        <w:jc w:val="both"/>
        <w:rPr>
          <w:rFonts w:ascii="Arial" w:hAnsi="Arial" w:cs="Arial"/>
          <w:sz w:val="22"/>
          <w:szCs w:val="22"/>
        </w:rPr>
      </w:pPr>
    </w:p>
    <w:p w:rsidR="00957A38" w:rsidRPr="00957A38" w:rsidRDefault="00957A38" w:rsidP="00957A38">
      <w:pPr>
        <w:tabs>
          <w:tab w:val="left" w:pos="540"/>
          <w:tab w:val="left" w:pos="851"/>
          <w:tab w:val="left" w:pos="900"/>
          <w:tab w:val="left" w:pos="1080"/>
        </w:tabs>
        <w:ind w:left="851" w:right="902"/>
        <w:jc w:val="both"/>
        <w:rPr>
          <w:rFonts w:ascii="Arial" w:hAnsi="Arial" w:cs="Arial"/>
          <w:b/>
          <w:sz w:val="22"/>
          <w:szCs w:val="22"/>
        </w:rPr>
      </w:pPr>
      <w:r w:rsidRPr="00957A38">
        <w:rPr>
          <w:rFonts w:ascii="Arial" w:hAnsi="Arial" w:cs="Arial"/>
          <w:b/>
          <w:sz w:val="22"/>
          <w:szCs w:val="22"/>
        </w:rPr>
        <w:t>POR ANTO ACUERDAN</w:t>
      </w:r>
      <w:r w:rsidR="00723236">
        <w:rPr>
          <w:rFonts w:ascii="Arial" w:hAnsi="Arial" w:cs="Arial"/>
          <w:b/>
          <w:sz w:val="22"/>
          <w:szCs w:val="22"/>
        </w:rPr>
        <w:t xml:space="preserve"> </w:t>
      </w:r>
    </w:p>
    <w:p w:rsidR="00957A38" w:rsidRPr="00957A38" w:rsidRDefault="00957A38" w:rsidP="00957A38">
      <w:pPr>
        <w:numPr>
          <w:ilvl w:val="0"/>
          <w:numId w:val="15"/>
        </w:numPr>
        <w:tabs>
          <w:tab w:val="left" w:pos="342"/>
          <w:tab w:val="left" w:pos="851"/>
          <w:tab w:val="left" w:pos="900"/>
          <w:tab w:val="left" w:pos="1080"/>
        </w:tabs>
        <w:ind w:left="851" w:right="902" w:firstLine="0"/>
        <w:jc w:val="both"/>
        <w:rPr>
          <w:rFonts w:ascii="Arial" w:hAnsi="Arial" w:cs="Arial"/>
          <w:sz w:val="22"/>
          <w:szCs w:val="22"/>
        </w:rPr>
      </w:pPr>
      <w:r w:rsidRPr="00957A38">
        <w:rPr>
          <w:rFonts w:ascii="Arial" w:hAnsi="Arial" w:cs="Arial"/>
          <w:sz w:val="22"/>
          <w:szCs w:val="22"/>
        </w:rPr>
        <w:t xml:space="preserve">Decretar el inicio de un Procedimiento Administrativo Ordinario tendiente a la caducidad de la concesión administrativa del taxi placas </w:t>
      </w:r>
      <w:r w:rsidR="009D3433">
        <w:rPr>
          <w:rFonts w:ascii="Arial" w:hAnsi="Arial" w:cs="Arial"/>
          <w:sz w:val="22"/>
          <w:szCs w:val="22"/>
        </w:rPr>
        <w:t>TXXX</w:t>
      </w:r>
      <w:r w:rsidRPr="00957A38">
        <w:rPr>
          <w:rFonts w:ascii="Arial" w:hAnsi="Arial" w:cs="Arial"/>
          <w:sz w:val="22"/>
          <w:szCs w:val="22"/>
        </w:rPr>
        <w:t xml:space="preserve">, cuyo titular es la señora </w:t>
      </w:r>
      <w:r w:rsidR="009D3433">
        <w:rPr>
          <w:rFonts w:ascii="Arial" w:hAnsi="Arial" w:cs="Arial"/>
          <w:sz w:val="22"/>
          <w:szCs w:val="22"/>
        </w:rPr>
        <w:t>MRF</w:t>
      </w:r>
      <w:r w:rsidRPr="00957A38">
        <w:rPr>
          <w:rFonts w:ascii="Arial" w:hAnsi="Arial" w:cs="Arial"/>
          <w:sz w:val="22"/>
          <w:szCs w:val="22"/>
        </w:rPr>
        <w:t xml:space="preserve">, según cesión de derechos de concesión autorizada en el acuerdo </w:t>
      </w:r>
      <w:smartTag w:uri="urn:schemas-microsoft-com:office:smarttags" w:element="date">
        <w:smartTagPr>
          <w:attr w:name="Year" w:val="92"/>
          <w:attr w:name="Day" w:val="4"/>
          <w:attr w:name="Month" w:val="3"/>
          <w:attr w:name="ls" w:val="trans"/>
        </w:smartTagPr>
        <w:r w:rsidRPr="00957A38">
          <w:rPr>
            <w:rFonts w:ascii="Arial" w:hAnsi="Arial" w:cs="Arial"/>
            <w:sz w:val="22"/>
            <w:szCs w:val="22"/>
          </w:rPr>
          <w:t>4.3.92</w:t>
        </w:r>
      </w:smartTag>
      <w:r w:rsidRPr="00957A38">
        <w:rPr>
          <w:rFonts w:ascii="Arial" w:hAnsi="Arial" w:cs="Arial"/>
          <w:sz w:val="22"/>
          <w:szCs w:val="22"/>
        </w:rPr>
        <w:t xml:space="preserve">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Pr="00957A38">
            <w:rPr>
              <w:rFonts w:ascii="Arial" w:hAnsi="Arial" w:cs="Arial"/>
              <w:sz w:val="22"/>
              <w:szCs w:val="22"/>
            </w:rPr>
            <w:t>la Sesión</w:t>
          </w:r>
        </w:smartTag>
        <w:r w:rsidRPr="00957A38">
          <w:rPr>
            <w:rFonts w:ascii="Arial" w:hAnsi="Arial" w:cs="Arial"/>
            <w:sz w:val="22"/>
            <w:szCs w:val="22"/>
          </w:rPr>
          <w:t xml:space="preserve"> Ordinaria</w:t>
        </w:r>
      </w:smartTag>
      <w:r w:rsidRPr="00957A38">
        <w:rPr>
          <w:rFonts w:ascii="Arial" w:hAnsi="Arial" w:cs="Arial"/>
          <w:sz w:val="22"/>
          <w:szCs w:val="22"/>
        </w:rPr>
        <w:t xml:space="preserve"> 54-2007.</w:t>
      </w:r>
    </w:p>
    <w:p w:rsidR="00957A38" w:rsidRPr="00957A38" w:rsidRDefault="00957A38" w:rsidP="00957A38">
      <w:pPr>
        <w:numPr>
          <w:ilvl w:val="0"/>
          <w:numId w:val="15"/>
        </w:numPr>
        <w:tabs>
          <w:tab w:val="left" w:pos="342"/>
          <w:tab w:val="left" w:pos="851"/>
          <w:tab w:val="left" w:pos="900"/>
          <w:tab w:val="left" w:pos="1080"/>
        </w:tabs>
        <w:ind w:left="851" w:right="902" w:firstLine="0"/>
        <w:jc w:val="both"/>
        <w:rPr>
          <w:rFonts w:ascii="Arial" w:hAnsi="Arial" w:cs="Arial"/>
          <w:sz w:val="22"/>
          <w:szCs w:val="22"/>
        </w:rPr>
      </w:pPr>
      <w:r w:rsidRPr="00957A38">
        <w:rPr>
          <w:rFonts w:ascii="Arial" w:hAnsi="Arial" w:cs="Arial"/>
          <w:sz w:val="22"/>
          <w:szCs w:val="22"/>
        </w:rPr>
        <w:t xml:space="preserve">Notificar lo resuelto a la señora </w:t>
      </w:r>
      <w:r w:rsidR="009D3433">
        <w:rPr>
          <w:rFonts w:ascii="Arial" w:hAnsi="Arial" w:cs="Arial"/>
          <w:sz w:val="22"/>
          <w:szCs w:val="22"/>
        </w:rPr>
        <w:t>RF</w:t>
      </w:r>
      <w:r w:rsidRPr="00957A38">
        <w:rPr>
          <w:rFonts w:ascii="Arial" w:hAnsi="Arial" w:cs="Arial"/>
          <w:sz w:val="22"/>
          <w:szCs w:val="22"/>
        </w:rPr>
        <w:t xml:space="preserve">, en San José, </w:t>
      </w:r>
      <w:proofErr w:type="spellStart"/>
      <w:r w:rsidR="009D3433">
        <w:rPr>
          <w:rFonts w:ascii="Arial" w:hAnsi="Arial" w:cs="Arial"/>
          <w:sz w:val="22"/>
          <w:szCs w:val="22"/>
        </w:rPr>
        <w:t>xxxxxxxxxxxxxxxx</w:t>
      </w:r>
      <w:proofErr w:type="spellEnd"/>
      <w:r w:rsidRPr="00957A38">
        <w:rPr>
          <w:rFonts w:ascii="Arial" w:hAnsi="Arial" w:cs="Arial"/>
          <w:sz w:val="22"/>
          <w:szCs w:val="22"/>
        </w:rPr>
        <w:t xml:space="preserve">, a nombre de la Licenciada </w:t>
      </w:r>
      <w:r w:rsidR="009D3433">
        <w:rPr>
          <w:rFonts w:ascii="Arial" w:hAnsi="Arial" w:cs="Arial"/>
          <w:sz w:val="22"/>
          <w:szCs w:val="22"/>
        </w:rPr>
        <w:t>MR</w:t>
      </w:r>
      <w:r w:rsidRPr="00957A38">
        <w:rPr>
          <w:rFonts w:ascii="Arial" w:hAnsi="Arial" w:cs="Arial"/>
          <w:sz w:val="22"/>
          <w:szCs w:val="22"/>
        </w:rPr>
        <w:t xml:space="preserve">, o en su defecto, por medio del fax número </w:t>
      </w:r>
      <w:r w:rsidR="009D3433">
        <w:rPr>
          <w:rFonts w:ascii="Arial" w:hAnsi="Arial" w:cs="Arial"/>
          <w:sz w:val="22"/>
          <w:szCs w:val="22"/>
        </w:rPr>
        <w:t>000-0000</w:t>
      </w:r>
      <w:r w:rsidRPr="00957A38">
        <w:rPr>
          <w:rFonts w:ascii="Arial" w:hAnsi="Arial" w:cs="Arial"/>
          <w:sz w:val="22"/>
          <w:szCs w:val="22"/>
        </w:rPr>
        <w:t>, así al Departamento de Administración de Concesiones y Permisos y a la Dirección de Asuntos Jurídicos.</w:t>
      </w:r>
      <w:r>
        <w:rPr>
          <w:rFonts w:ascii="Arial" w:hAnsi="Arial" w:cs="Arial"/>
          <w:sz w:val="22"/>
          <w:szCs w:val="22"/>
        </w:rPr>
        <w:t>”</w:t>
      </w:r>
      <w:r w:rsidRPr="00957A38">
        <w:rPr>
          <w:rFonts w:ascii="Arial" w:hAnsi="Arial" w:cs="Arial"/>
          <w:sz w:val="22"/>
          <w:szCs w:val="22"/>
        </w:rPr>
        <w:t xml:space="preserve"> </w:t>
      </w:r>
    </w:p>
    <w:p w:rsidR="00D375BF" w:rsidRDefault="00D375BF" w:rsidP="00835F23">
      <w:pPr>
        <w:spacing w:after="120"/>
        <w:jc w:val="both"/>
        <w:rPr>
          <w:rFonts w:ascii="Arial" w:hAnsi="Arial" w:cs="Arial"/>
        </w:rPr>
      </w:pPr>
    </w:p>
    <w:p w:rsidR="0064480D" w:rsidRDefault="0064480D" w:rsidP="00835F23">
      <w:pPr>
        <w:spacing w:after="120"/>
        <w:jc w:val="both"/>
        <w:rPr>
          <w:rFonts w:ascii="Arial" w:hAnsi="Arial" w:cs="Arial"/>
        </w:rPr>
      </w:pPr>
    </w:p>
    <w:p w:rsidR="00AC3A7A" w:rsidRDefault="00835F23" w:rsidP="00AA76EE">
      <w:pPr>
        <w:spacing w:after="120"/>
        <w:jc w:val="both"/>
        <w:rPr>
          <w:rFonts w:ascii="Arial" w:hAnsi="Arial" w:cs="Arial"/>
        </w:rPr>
      </w:pPr>
      <w:r w:rsidRPr="00EF5793">
        <w:rPr>
          <w:rFonts w:ascii="Arial" w:hAnsi="Arial" w:cs="Arial"/>
          <w:b/>
        </w:rPr>
        <w:t>SEGUNDO:</w:t>
      </w:r>
      <w:r w:rsidRPr="00EF5793">
        <w:rPr>
          <w:rFonts w:ascii="Arial" w:hAnsi="Arial" w:cs="Arial"/>
        </w:rPr>
        <w:t xml:space="preserve"> Que </w:t>
      </w:r>
      <w:r w:rsidR="00535778">
        <w:rPr>
          <w:rFonts w:ascii="Arial" w:hAnsi="Arial" w:cs="Arial"/>
        </w:rPr>
        <w:t xml:space="preserve">la señora </w:t>
      </w:r>
      <w:proofErr w:type="gramStart"/>
      <w:r w:rsidR="009D3433">
        <w:rPr>
          <w:rFonts w:ascii="Arial" w:hAnsi="Arial" w:cs="Arial"/>
        </w:rPr>
        <w:t>MRF</w:t>
      </w:r>
      <w:r w:rsidR="005A7D2F" w:rsidRPr="00EF5793">
        <w:rPr>
          <w:rFonts w:ascii="Arial" w:hAnsi="Arial" w:cs="Arial"/>
        </w:rPr>
        <w:t>,</w:t>
      </w:r>
      <w:r w:rsidR="00535778">
        <w:rPr>
          <w:rFonts w:ascii="Arial" w:hAnsi="Arial" w:cs="Arial"/>
        </w:rPr>
        <w:t xml:space="preserve"> </w:t>
      </w:r>
      <w:r w:rsidR="005A7D2F" w:rsidRPr="00EF5793">
        <w:rPr>
          <w:rFonts w:ascii="Arial" w:hAnsi="Arial" w:cs="Arial"/>
        </w:rPr>
        <w:t xml:space="preserve"> </w:t>
      </w:r>
      <w:r w:rsidR="00AA76EE">
        <w:rPr>
          <w:rFonts w:ascii="Arial" w:hAnsi="Arial" w:cs="Arial"/>
        </w:rPr>
        <w:t>presenta</w:t>
      </w:r>
      <w:proofErr w:type="gramEnd"/>
      <w:r w:rsidR="00AA76EE">
        <w:rPr>
          <w:rFonts w:ascii="Arial" w:hAnsi="Arial" w:cs="Arial"/>
        </w:rPr>
        <w:t xml:space="preserve"> el día </w:t>
      </w:r>
      <w:r w:rsidR="00535778">
        <w:rPr>
          <w:rFonts w:ascii="Arial" w:hAnsi="Arial" w:cs="Arial"/>
        </w:rPr>
        <w:t>17</w:t>
      </w:r>
      <w:r w:rsidR="00AA76EE">
        <w:rPr>
          <w:rFonts w:ascii="Arial" w:hAnsi="Arial" w:cs="Arial"/>
        </w:rPr>
        <w:t xml:space="preserve"> de </w:t>
      </w:r>
      <w:r w:rsidR="00535778">
        <w:rPr>
          <w:rFonts w:ascii="Arial" w:hAnsi="Arial" w:cs="Arial"/>
        </w:rPr>
        <w:t xml:space="preserve">abril </w:t>
      </w:r>
      <w:r w:rsidR="00AA76EE">
        <w:rPr>
          <w:rFonts w:ascii="Arial" w:hAnsi="Arial" w:cs="Arial"/>
        </w:rPr>
        <w:t>del 200</w:t>
      </w:r>
      <w:r w:rsidR="00535778">
        <w:rPr>
          <w:rFonts w:ascii="Arial" w:hAnsi="Arial" w:cs="Arial"/>
        </w:rPr>
        <w:t>8</w:t>
      </w:r>
      <w:r w:rsidR="00AA76EE">
        <w:rPr>
          <w:rFonts w:ascii="Arial" w:hAnsi="Arial" w:cs="Arial"/>
        </w:rPr>
        <w:t>, recurso de revocatoria con apelación</w:t>
      </w:r>
      <w:r w:rsidR="00535778">
        <w:rPr>
          <w:rFonts w:ascii="Arial" w:hAnsi="Arial" w:cs="Arial"/>
        </w:rPr>
        <w:t xml:space="preserve"> en subsidio, nulidad absoluta concomitante e incidente de </w:t>
      </w:r>
      <w:r w:rsidR="00535778">
        <w:rPr>
          <w:rFonts w:ascii="Arial" w:hAnsi="Arial" w:cs="Arial"/>
        </w:rPr>
        <w:lastRenderedPageBreak/>
        <w:t>suspensión de actuaciones administrativas</w:t>
      </w:r>
      <w:r w:rsidR="00AA76EE">
        <w:rPr>
          <w:rFonts w:ascii="Arial" w:hAnsi="Arial" w:cs="Arial"/>
        </w:rPr>
        <w:t>,</w:t>
      </w:r>
      <w:r w:rsidR="00535778">
        <w:rPr>
          <w:rFonts w:ascii="Arial" w:hAnsi="Arial" w:cs="Arial"/>
        </w:rPr>
        <w:t xml:space="preserve"> </w:t>
      </w:r>
      <w:r w:rsidR="0064480D">
        <w:rPr>
          <w:rFonts w:ascii="Arial" w:hAnsi="Arial" w:cs="Arial"/>
        </w:rPr>
        <w:t>contra el artículo 3.3.9 de la Sesión Ordinaria 15-2008, del 28 de febrero del 2008</w:t>
      </w:r>
      <w:r w:rsidR="004E6D09">
        <w:rPr>
          <w:rFonts w:ascii="Arial" w:hAnsi="Arial" w:cs="Arial"/>
        </w:rPr>
        <w:t xml:space="preserve">. </w:t>
      </w:r>
      <w:r w:rsidR="00AA76EE">
        <w:rPr>
          <w:rFonts w:ascii="Arial" w:hAnsi="Arial" w:cs="Arial"/>
        </w:rPr>
        <w:t>(Ver folio</w:t>
      </w:r>
      <w:r w:rsidR="0064480D">
        <w:rPr>
          <w:rFonts w:ascii="Arial" w:hAnsi="Arial" w:cs="Arial"/>
        </w:rPr>
        <w:t>s</w:t>
      </w:r>
      <w:r w:rsidR="004E6D09">
        <w:rPr>
          <w:rFonts w:ascii="Arial" w:hAnsi="Arial" w:cs="Arial"/>
        </w:rPr>
        <w:t xml:space="preserve"> 153 al 159 </w:t>
      </w:r>
      <w:r w:rsidR="00AA76EE">
        <w:rPr>
          <w:rFonts w:ascii="Arial" w:hAnsi="Arial" w:cs="Arial"/>
        </w:rPr>
        <w:t>del Expediente Administrativo)</w:t>
      </w:r>
    </w:p>
    <w:p w:rsidR="00AA76EE" w:rsidRDefault="00AA76EE" w:rsidP="00AA76EE">
      <w:pPr>
        <w:spacing w:after="120"/>
        <w:jc w:val="both"/>
        <w:rPr>
          <w:rFonts w:ascii="Arial" w:hAnsi="Arial" w:cs="Arial"/>
        </w:rPr>
      </w:pPr>
    </w:p>
    <w:p w:rsidR="00835F23" w:rsidRPr="00EF5793" w:rsidRDefault="00835F23" w:rsidP="00835F23">
      <w:pPr>
        <w:spacing w:after="120"/>
        <w:jc w:val="both"/>
        <w:rPr>
          <w:rFonts w:ascii="Arial" w:hAnsi="Arial" w:cs="Arial"/>
        </w:rPr>
      </w:pPr>
      <w:r w:rsidRPr="00EF5793">
        <w:rPr>
          <w:rFonts w:ascii="Arial" w:hAnsi="Arial" w:cs="Arial"/>
          <w:b/>
        </w:rPr>
        <w:t>TERCERO:</w:t>
      </w:r>
      <w:r w:rsidRPr="00EF5793">
        <w:rPr>
          <w:rFonts w:ascii="Arial" w:hAnsi="Arial" w:cs="Arial"/>
        </w:rPr>
        <w:t xml:space="preserve"> Que mediante acuerdo </w:t>
      </w:r>
      <w:r w:rsidR="00216B6E">
        <w:rPr>
          <w:rFonts w:ascii="Arial" w:hAnsi="Arial" w:cs="Arial"/>
        </w:rPr>
        <w:t>3.1.</w:t>
      </w:r>
      <w:r w:rsidR="007D6349">
        <w:rPr>
          <w:rFonts w:ascii="Arial" w:hAnsi="Arial" w:cs="Arial"/>
        </w:rPr>
        <w:t>3</w:t>
      </w:r>
      <w:r w:rsidR="00216B6E">
        <w:rPr>
          <w:rFonts w:ascii="Arial" w:hAnsi="Arial" w:cs="Arial"/>
        </w:rPr>
        <w:t xml:space="preserve"> </w:t>
      </w:r>
      <w:r w:rsidRPr="00EF5793">
        <w:rPr>
          <w:rFonts w:ascii="Arial" w:hAnsi="Arial" w:cs="Arial"/>
        </w:rPr>
        <w:t xml:space="preserve">de la Sesión Ordinaria </w:t>
      </w:r>
      <w:r w:rsidR="007D6349">
        <w:rPr>
          <w:rFonts w:ascii="Arial" w:hAnsi="Arial" w:cs="Arial"/>
        </w:rPr>
        <w:t>04-2009</w:t>
      </w:r>
      <w:r w:rsidRPr="00EF5793">
        <w:rPr>
          <w:rFonts w:ascii="Arial" w:hAnsi="Arial" w:cs="Arial"/>
        </w:rPr>
        <w:t xml:space="preserve"> de</w:t>
      </w:r>
      <w:r w:rsidR="00D350BE" w:rsidRPr="00EF5793">
        <w:rPr>
          <w:rFonts w:ascii="Arial" w:hAnsi="Arial" w:cs="Arial"/>
        </w:rPr>
        <w:t>l</w:t>
      </w:r>
      <w:r w:rsidRPr="00EF5793">
        <w:rPr>
          <w:rFonts w:ascii="Arial" w:hAnsi="Arial" w:cs="Arial"/>
        </w:rPr>
        <w:t xml:space="preserve"> </w:t>
      </w:r>
      <w:r w:rsidR="007D6349">
        <w:rPr>
          <w:rFonts w:ascii="Arial" w:hAnsi="Arial" w:cs="Arial"/>
        </w:rPr>
        <w:t>22</w:t>
      </w:r>
      <w:r w:rsidRPr="00EF5793">
        <w:rPr>
          <w:rFonts w:ascii="Arial" w:hAnsi="Arial" w:cs="Arial"/>
        </w:rPr>
        <w:t xml:space="preserve"> de </w:t>
      </w:r>
      <w:r w:rsidR="007D6349">
        <w:rPr>
          <w:rFonts w:ascii="Arial" w:hAnsi="Arial" w:cs="Arial"/>
        </w:rPr>
        <w:t>enero</w:t>
      </w:r>
      <w:r w:rsidR="00216B6E">
        <w:rPr>
          <w:rFonts w:ascii="Arial" w:hAnsi="Arial" w:cs="Arial"/>
        </w:rPr>
        <w:t xml:space="preserve"> </w:t>
      </w:r>
      <w:r w:rsidRPr="00EF5793">
        <w:rPr>
          <w:rFonts w:ascii="Arial" w:hAnsi="Arial" w:cs="Arial"/>
        </w:rPr>
        <w:t>del 200</w:t>
      </w:r>
      <w:r w:rsidR="007D6349">
        <w:rPr>
          <w:rFonts w:ascii="Arial" w:hAnsi="Arial" w:cs="Arial"/>
        </w:rPr>
        <w:t>9</w:t>
      </w:r>
      <w:r w:rsidR="00804EDE" w:rsidRPr="00EF5793">
        <w:rPr>
          <w:rFonts w:ascii="Arial" w:hAnsi="Arial" w:cs="Arial"/>
        </w:rPr>
        <w:t>,</w:t>
      </w:r>
      <w:r w:rsidRPr="00EF5793">
        <w:rPr>
          <w:rFonts w:ascii="Arial" w:hAnsi="Arial" w:cs="Arial"/>
        </w:rPr>
        <w:t xml:space="preserve"> la J</w:t>
      </w:r>
      <w:r w:rsidR="00D350BE" w:rsidRPr="00EF5793">
        <w:rPr>
          <w:rFonts w:ascii="Arial" w:hAnsi="Arial" w:cs="Arial"/>
        </w:rPr>
        <w:t>unta Directiva del Consejo de Transporte Público</w:t>
      </w:r>
      <w:r w:rsidRPr="00EF5793">
        <w:rPr>
          <w:rFonts w:ascii="Arial" w:hAnsi="Arial" w:cs="Arial"/>
        </w:rPr>
        <w:t xml:space="preserve">, conoce </w:t>
      </w:r>
      <w:r w:rsidR="00A908EA" w:rsidRPr="00EF5793">
        <w:rPr>
          <w:rFonts w:ascii="Arial" w:hAnsi="Arial" w:cs="Arial"/>
        </w:rPr>
        <w:t>el Oficio DAJ-</w:t>
      </w:r>
      <w:r w:rsidR="007D6349">
        <w:rPr>
          <w:rFonts w:ascii="Arial" w:hAnsi="Arial" w:cs="Arial"/>
        </w:rPr>
        <w:t>08-02499</w:t>
      </w:r>
      <w:r w:rsidR="00A908EA" w:rsidRPr="00EF5793">
        <w:rPr>
          <w:rFonts w:ascii="Arial" w:hAnsi="Arial" w:cs="Arial"/>
        </w:rPr>
        <w:t xml:space="preserve">, de la Dirección de Asuntos </w:t>
      </w:r>
      <w:proofErr w:type="gramStart"/>
      <w:r w:rsidR="00A908EA" w:rsidRPr="00EF5793">
        <w:rPr>
          <w:rFonts w:ascii="Arial" w:hAnsi="Arial" w:cs="Arial"/>
        </w:rPr>
        <w:t>Jurídicos</w:t>
      </w:r>
      <w:r w:rsidR="00804EDE" w:rsidRPr="00EF5793">
        <w:rPr>
          <w:rFonts w:ascii="Arial" w:hAnsi="Arial" w:cs="Arial"/>
        </w:rPr>
        <w:t xml:space="preserve"> ,</w:t>
      </w:r>
      <w:proofErr w:type="gramEnd"/>
      <w:r w:rsidR="00804EDE" w:rsidRPr="00EF5793">
        <w:rPr>
          <w:rFonts w:ascii="Arial" w:hAnsi="Arial" w:cs="Arial"/>
        </w:rPr>
        <w:t xml:space="preserve"> </w:t>
      </w:r>
      <w:r w:rsidR="00A908EA" w:rsidRPr="00EF5793">
        <w:rPr>
          <w:rFonts w:ascii="Arial" w:hAnsi="Arial" w:cs="Arial"/>
        </w:rPr>
        <w:t>referente a</w:t>
      </w:r>
      <w:r w:rsidR="007D6349">
        <w:rPr>
          <w:rFonts w:ascii="Arial" w:hAnsi="Arial" w:cs="Arial"/>
        </w:rPr>
        <w:t xml:space="preserve"> la acción recursiva, interpuesta </w:t>
      </w:r>
      <w:r w:rsidR="00804EDE" w:rsidRPr="00EF5793">
        <w:rPr>
          <w:rFonts w:ascii="Arial" w:hAnsi="Arial" w:cs="Arial"/>
        </w:rPr>
        <w:t xml:space="preserve">por </w:t>
      </w:r>
      <w:r w:rsidR="009D3433">
        <w:rPr>
          <w:rFonts w:ascii="Arial" w:hAnsi="Arial" w:cs="Arial"/>
        </w:rPr>
        <w:t>MRF</w:t>
      </w:r>
      <w:r w:rsidR="007D6349">
        <w:rPr>
          <w:rFonts w:ascii="Arial" w:hAnsi="Arial" w:cs="Arial"/>
        </w:rPr>
        <w:t xml:space="preserve">, </w:t>
      </w:r>
      <w:r w:rsidRPr="00EF5793">
        <w:rPr>
          <w:rFonts w:ascii="Arial" w:hAnsi="Arial" w:cs="Arial"/>
        </w:rPr>
        <w:t>y</w:t>
      </w:r>
      <w:r w:rsidR="00C37AB2" w:rsidRPr="00EF5793">
        <w:rPr>
          <w:rFonts w:ascii="Arial" w:hAnsi="Arial" w:cs="Arial"/>
        </w:rPr>
        <w:t xml:space="preserve"> </w:t>
      </w:r>
      <w:r w:rsidRPr="00EF5793">
        <w:rPr>
          <w:rFonts w:ascii="Arial" w:hAnsi="Arial" w:cs="Arial"/>
        </w:rPr>
        <w:t>determina lo siguiente: (</w:t>
      </w:r>
      <w:r w:rsidR="00BE1C8F" w:rsidRPr="00EF5793">
        <w:rPr>
          <w:rFonts w:ascii="Arial" w:hAnsi="Arial" w:cs="Arial"/>
        </w:rPr>
        <w:t>V</w:t>
      </w:r>
      <w:r w:rsidR="00136126" w:rsidRPr="00EF5793">
        <w:rPr>
          <w:rFonts w:ascii="Arial" w:hAnsi="Arial" w:cs="Arial"/>
        </w:rPr>
        <w:t xml:space="preserve">er </w:t>
      </w:r>
      <w:r w:rsidRPr="00EF5793">
        <w:rPr>
          <w:rFonts w:ascii="Arial" w:hAnsi="Arial" w:cs="Arial"/>
        </w:rPr>
        <w:t xml:space="preserve"> folio</w:t>
      </w:r>
      <w:r w:rsidR="00216B6E">
        <w:rPr>
          <w:rFonts w:ascii="Arial" w:hAnsi="Arial" w:cs="Arial"/>
        </w:rPr>
        <w:t>s</w:t>
      </w:r>
      <w:r w:rsidR="004E6D09">
        <w:rPr>
          <w:rFonts w:ascii="Arial" w:hAnsi="Arial" w:cs="Arial"/>
        </w:rPr>
        <w:t xml:space="preserve"> 172 al 174 </w:t>
      </w:r>
      <w:r w:rsidRPr="00EF5793">
        <w:rPr>
          <w:rFonts w:ascii="Arial" w:hAnsi="Arial" w:cs="Arial"/>
        </w:rPr>
        <w:t xml:space="preserve">del </w:t>
      </w:r>
      <w:r w:rsidR="00136126" w:rsidRPr="00EF5793">
        <w:rPr>
          <w:rFonts w:ascii="Arial" w:hAnsi="Arial" w:cs="Arial"/>
        </w:rPr>
        <w:t>E</w:t>
      </w:r>
      <w:r w:rsidRPr="00EF5793">
        <w:rPr>
          <w:rFonts w:ascii="Arial" w:hAnsi="Arial" w:cs="Arial"/>
        </w:rPr>
        <w:t xml:space="preserve">xpediente </w:t>
      </w:r>
      <w:r w:rsidR="00136126" w:rsidRPr="00EF5793">
        <w:rPr>
          <w:rFonts w:ascii="Arial" w:hAnsi="Arial" w:cs="Arial"/>
        </w:rPr>
        <w:t>A</w:t>
      </w:r>
      <w:r w:rsidRPr="00EF5793">
        <w:rPr>
          <w:rFonts w:ascii="Arial" w:hAnsi="Arial" w:cs="Arial"/>
        </w:rPr>
        <w:t>dministrativo)</w:t>
      </w:r>
    </w:p>
    <w:p w:rsidR="00095E0C" w:rsidRDefault="00095E0C" w:rsidP="00136126">
      <w:pPr>
        <w:ind w:left="935" w:right="799"/>
        <w:jc w:val="both"/>
        <w:rPr>
          <w:rFonts w:ascii="Arial" w:hAnsi="Arial" w:cs="Arial"/>
          <w:b/>
        </w:rPr>
      </w:pPr>
    </w:p>
    <w:p w:rsidR="00C41950" w:rsidRDefault="00C41950" w:rsidP="00C41950">
      <w:pPr>
        <w:pStyle w:val="Textodeglobo"/>
        <w:ind w:left="851" w:right="902"/>
        <w:jc w:val="both"/>
        <w:rPr>
          <w:rFonts w:ascii="Arial" w:hAnsi="Arial" w:cs="Arial"/>
          <w:b/>
          <w:sz w:val="22"/>
          <w:szCs w:val="22"/>
        </w:rPr>
      </w:pPr>
    </w:p>
    <w:p w:rsidR="00C41950" w:rsidRPr="00C41950" w:rsidRDefault="00C41950" w:rsidP="00C41950">
      <w:pPr>
        <w:pStyle w:val="Textodeglobo"/>
        <w:ind w:left="851" w:right="902"/>
        <w:jc w:val="both"/>
        <w:rPr>
          <w:rFonts w:ascii="Arial" w:hAnsi="Arial" w:cs="Arial"/>
          <w:sz w:val="22"/>
          <w:szCs w:val="22"/>
        </w:rPr>
      </w:pPr>
      <w:r>
        <w:rPr>
          <w:rFonts w:ascii="Arial" w:hAnsi="Arial" w:cs="Arial"/>
          <w:b/>
          <w:sz w:val="22"/>
          <w:szCs w:val="22"/>
        </w:rPr>
        <w:t>“</w:t>
      </w:r>
      <w:r w:rsidRPr="00C41950">
        <w:rPr>
          <w:rFonts w:ascii="Arial" w:hAnsi="Arial" w:cs="Arial"/>
          <w:b/>
          <w:sz w:val="22"/>
          <w:szCs w:val="22"/>
        </w:rPr>
        <w:t xml:space="preserve">ARTICULO 3.1.3.- </w:t>
      </w:r>
      <w:r w:rsidRPr="00C41950">
        <w:rPr>
          <w:rFonts w:ascii="Arial" w:hAnsi="Arial" w:cs="Arial"/>
          <w:sz w:val="22"/>
          <w:szCs w:val="22"/>
        </w:rPr>
        <w:t xml:space="preserve">Se conoce oficio </w:t>
      </w:r>
      <w:r w:rsidRPr="00C41950">
        <w:rPr>
          <w:rFonts w:ascii="Arial" w:hAnsi="Arial" w:cs="Arial"/>
          <w:b/>
          <w:sz w:val="22"/>
          <w:szCs w:val="22"/>
        </w:rPr>
        <w:t>DAJ 08-02499</w:t>
      </w:r>
      <w:r w:rsidRPr="00C41950">
        <w:rPr>
          <w:rFonts w:ascii="Arial" w:hAnsi="Arial" w:cs="Arial"/>
          <w:sz w:val="22"/>
          <w:szCs w:val="22"/>
        </w:rPr>
        <w:t xml:space="preserve"> de </w:t>
      </w:r>
      <w:smartTag w:uri="urn:schemas-microsoft-com:office:smarttags" w:element="PersonName">
        <w:smartTagPr>
          <w:attr w:name="ProductID" w:val="la Direcci￳n"/>
        </w:smartTagPr>
        <w:r w:rsidRPr="00C41950">
          <w:rPr>
            <w:rFonts w:ascii="Arial" w:hAnsi="Arial" w:cs="Arial"/>
            <w:sz w:val="22"/>
            <w:szCs w:val="22"/>
          </w:rPr>
          <w:t>la Dirección</w:t>
        </w:r>
      </w:smartTag>
      <w:r w:rsidRPr="00C41950">
        <w:rPr>
          <w:rFonts w:ascii="Arial" w:hAnsi="Arial" w:cs="Arial"/>
          <w:sz w:val="22"/>
          <w:szCs w:val="22"/>
        </w:rPr>
        <w:t xml:space="preserve"> de Asuntos Jurídicos de fecha 08 de agosto del 2008, referente a recurso de revocatoria con apelación en subsidio interpuesto por la </w:t>
      </w:r>
      <w:r w:rsidRPr="00C41950">
        <w:rPr>
          <w:rFonts w:ascii="Arial" w:hAnsi="Arial" w:cs="Arial"/>
          <w:b/>
          <w:sz w:val="22"/>
          <w:szCs w:val="22"/>
        </w:rPr>
        <w:t xml:space="preserve">señora </w:t>
      </w:r>
      <w:r w:rsidR="009D3433">
        <w:rPr>
          <w:rFonts w:ascii="Arial" w:hAnsi="Arial" w:cs="Arial"/>
          <w:b/>
          <w:sz w:val="22"/>
          <w:szCs w:val="22"/>
        </w:rPr>
        <w:t>MRF</w:t>
      </w:r>
      <w:r w:rsidRPr="00C41950">
        <w:rPr>
          <w:rFonts w:ascii="Arial" w:hAnsi="Arial" w:cs="Arial"/>
          <w:sz w:val="22"/>
          <w:szCs w:val="22"/>
        </w:rPr>
        <w:t xml:space="preserve"> contra el acuerdo 3.3.9 de la sesión ordinaria 15-2008.</w:t>
      </w:r>
    </w:p>
    <w:p w:rsidR="00C41950" w:rsidRPr="00C41950" w:rsidRDefault="00C41950" w:rsidP="00C41950">
      <w:pPr>
        <w:ind w:left="851" w:right="902"/>
        <w:jc w:val="both"/>
        <w:rPr>
          <w:rFonts w:ascii="Arial" w:hAnsi="Arial" w:cs="Arial"/>
          <w:sz w:val="22"/>
          <w:szCs w:val="22"/>
        </w:rPr>
      </w:pPr>
    </w:p>
    <w:p w:rsidR="004E6D09" w:rsidRDefault="004E6D09" w:rsidP="00C41950">
      <w:pPr>
        <w:ind w:left="851" w:right="902"/>
        <w:jc w:val="both"/>
        <w:rPr>
          <w:rFonts w:ascii="Arial" w:hAnsi="Arial" w:cs="Arial"/>
          <w:b/>
          <w:sz w:val="22"/>
          <w:szCs w:val="22"/>
        </w:rPr>
      </w:pPr>
    </w:p>
    <w:p w:rsidR="00C41950" w:rsidRPr="00C41950" w:rsidRDefault="00C41950" w:rsidP="00C41950">
      <w:pPr>
        <w:ind w:left="851" w:right="902"/>
        <w:jc w:val="both"/>
        <w:rPr>
          <w:rFonts w:ascii="Arial" w:hAnsi="Arial" w:cs="Arial"/>
          <w:b/>
          <w:sz w:val="22"/>
          <w:szCs w:val="22"/>
        </w:rPr>
      </w:pPr>
      <w:r w:rsidRPr="00C41950">
        <w:rPr>
          <w:rFonts w:ascii="Arial" w:hAnsi="Arial" w:cs="Arial"/>
          <w:b/>
          <w:sz w:val="22"/>
          <w:szCs w:val="22"/>
        </w:rPr>
        <w:t>CONSIDERANDO:</w:t>
      </w:r>
    </w:p>
    <w:p w:rsidR="00C41950" w:rsidRPr="00C41950" w:rsidRDefault="00C41950" w:rsidP="00C41950">
      <w:pPr>
        <w:ind w:left="851" w:right="902"/>
        <w:jc w:val="both"/>
        <w:rPr>
          <w:rFonts w:ascii="Arial" w:hAnsi="Arial" w:cs="Arial"/>
          <w:sz w:val="22"/>
          <w:szCs w:val="22"/>
        </w:rPr>
      </w:pPr>
      <w:r w:rsidRPr="00C41950">
        <w:rPr>
          <w:rFonts w:ascii="Arial" w:hAnsi="Arial" w:cs="Arial"/>
          <w:b/>
          <w:sz w:val="22"/>
          <w:szCs w:val="22"/>
        </w:rPr>
        <w:t> </w:t>
      </w:r>
      <w:r w:rsidRPr="00C41950">
        <w:rPr>
          <w:rFonts w:ascii="Arial" w:hAnsi="Arial" w:cs="Arial"/>
          <w:b/>
          <w:bCs/>
          <w:sz w:val="22"/>
          <w:szCs w:val="22"/>
        </w:rPr>
        <w:t>PRIMERO</w:t>
      </w:r>
      <w:r w:rsidRPr="00C41950">
        <w:rPr>
          <w:rFonts w:ascii="Arial" w:hAnsi="Arial" w:cs="Arial"/>
          <w:sz w:val="22"/>
          <w:szCs w:val="22"/>
        </w:rPr>
        <w:t xml:space="preserve">: Que por Ley Reguladora del Servicio Público de Transporte Remunerado de Personas en Vehículos en </w:t>
      </w:r>
      <w:smartTag w:uri="urn:schemas-microsoft-com:office:smarttags" w:element="PersonName">
        <w:smartTagPr>
          <w:attr w:name="ProductID" w:val="la Modalidad Taxis"/>
        </w:smartTagPr>
        <w:r w:rsidRPr="00C41950">
          <w:rPr>
            <w:rFonts w:ascii="Arial" w:hAnsi="Arial" w:cs="Arial"/>
            <w:sz w:val="22"/>
            <w:szCs w:val="22"/>
          </w:rPr>
          <w:t>la Modalidad Taxis</w:t>
        </w:r>
      </w:smartTag>
      <w:r w:rsidRPr="00C41950">
        <w:rPr>
          <w:rFonts w:ascii="Arial" w:hAnsi="Arial" w:cs="Arial"/>
          <w:sz w:val="22"/>
          <w:szCs w:val="22"/>
        </w:rPr>
        <w:t xml:space="preserve">, </w:t>
      </w:r>
      <w:proofErr w:type="spellStart"/>
      <w:r w:rsidRPr="00C41950">
        <w:rPr>
          <w:rFonts w:ascii="Arial" w:hAnsi="Arial" w:cs="Arial"/>
          <w:sz w:val="22"/>
          <w:szCs w:val="22"/>
        </w:rPr>
        <w:t>Nº</w:t>
      </w:r>
      <w:proofErr w:type="spellEnd"/>
      <w:r w:rsidRPr="00C41950">
        <w:rPr>
          <w:rFonts w:ascii="Arial" w:hAnsi="Arial" w:cs="Arial"/>
          <w:sz w:val="22"/>
          <w:szCs w:val="22"/>
        </w:rPr>
        <w:t xml:space="preserve"> 7969, se creó el Consejo de Transporte Público para resolver los asuntos sometidos a su conocimiento en materia de transporte público. Así mismo, y según lo establecido por </w:t>
      </w:r>
      <w:smartTag w:uri="urn:schemas-microsoft-com:office:smarttags" w:element="PersonName">
        <w:smartTagPr>
          <w:attr w:name="ProductID" w:val="la Procuradur￭a General"/>
        </w:smartTagPr>
        <w:r w:rsidRPr="00C41950">
          <w:rPr>
            <w:rFonts w:ascii="Arial" w:hAnsi="Arial" w:cs="Arial"/>
            <w:sz w:val="22"/>
            <w:szCs w:val="22"/>
          </w:rPr>
          <w:t>la Procuraduría General</w:t>
        </w:r>
      </w:smartTag>
      <w:r w:rsidRPr="00C41950">
        <w:rPr>
          <w:rFonts w:ascii="Arial" w:hAnsi="Arial" w:cs="Arial"/>
          <w:sz w:val="22"/>
          <w:szCs w:val="22"/>
        </w:rPr>
        <w:t xml:space="preserve"> de </w:t>
      </w:r>
      <w:smartTag w:uri="urn:schemas-microsoft-com:office:smarttags" w:element="PersonName">
        <w:smartTagPr>
          <w:attr w:name="ProductID" w:val="la Rep￺blica"/>
        </w:smartTagPr>
        <w:r w:rsidRPr="00C41950">
          <w:rPr>
            <w:rFonts w:ascii="Arial" w:hAnsi="Arial" w:cs="Arial"/>
            <w:sz w:val="22"/>
            <w:szCs w:val="22"/>
          </w:rPr>
          <w:t>la República</w:t>
        </w:r>
      </w:smartTag>
      <w:r w:rsidRPr="00C41950">
        <w:rPr>
          <w:rFonts w:ascii="Arial" w:hAnsi="Arial" w:cs="Arial"/>
          <w:sz w:val="22"/>
          <w:szCs w:val="22"/>
        </w:rPr>
        <w:t xml:space="preserve"> mediante su criterio C-037-2000 en relación con </w:t>
      </w:r>
      <w:smartTag w:uri="urn:schemas-microsoft-com:office:smarttags" w:element="PersonName">
        <w:smartTagPr>
          <w:attr w:name="ProductID" w:val="la Ley N"/>
        </w:smartTagPr>
        <w:r w:rsidRPr="00C41950">
          <w:rPr>
            <w:rFonts w:ascii="Arial" w:hAnsi="Arial" w:cs="Arial"/>
            <w:sz w:val="22"/>
            <w:szCs w:val="22"/>
          </w:rPr>
          <w:t xml:space="preserve">la Ley </w:t>
        </w:r>
        <w:proofErr w:type="spellStart"/>
        <w:r w:rsidRPr="00C41950">
          <w:rPr>
            <w:rFonts w:ascii="Arial" w:hAnsi="Arial" w:cs="Arial"/>
            <w:sz w:val="22"/>
            <w:szCs w:val="22"/>
          </w:rPr>
          <w:t>N</w:t>
        </w:r>
      </w:smartTag>
      <w:r w:rsidRPr="00C41950">
        <w:rPr>
          <w:rFonts w:ascii="Arial" w:hAnsi="Arial" w:cs="Arial"/>
          <w:sz w:val="22"/>
          <w:szCs w:val="22"/>
        </w:rPr>
        <w:t>º</w:t>
      </w:r>
      <w:proofErr w:type="spellEnd"/>
      <w:r w:rsidRPr="00C41950">
        <w:rPr>
          <w:rFonts w:ascii="Arial" w:hAnsi="Arial" w:cs="Arial"/>
          <w:sz w:val="22"/>
          <w:szCs w:val="22"/>
        </w:rPr>
        <w:t xml:space="preserve"> 7969 y </w:t>
      </w:r>
      <w:smartTag w:uri="urn:schemas-microsoft-com:office:smarttags" w:element="PersonName">
        <w:smartTagPr>
          <w:attr w:name="ProductID" w:val="la Ley N"/>
        </w:smartTagPr>
        <w:r w:rsidRPr="00C41950">
          <w:rPr>
            <w:rFonts w:ascii="Arial" w:hAnsi="Arial" w:cs="Arial"/>
            <w:sz w:val="22"/>
            <w:szCs w:val="22"/>
          </w:rPr>
          <w:t xml:space="preserve">la Ley </w:t>
        </w:r>
        <w:proofErr w:type="spellStart"/>
        <w:r w:rsidRPr="00C41950">
          <w:rPr>
            <w:rFonts w:ascii="Arial" w:hAnsi="Arial" w:cs="Arial"/>
            <w:sz w:val="22"/>
            <w:szCs w:val="22"/>
          </w:rPr>
          <w:t>N</w:t>
        </w:r>
      </w:smartTag>
      <w:r w:rsidRPr="00C41950">
        <w:rPr>
          <w:rFonts w:ascii="Arial" w:hAnsi="Arial" w:cs="Arial"/>
          <w:sz w:val="22"/>
          <w:szCs w:val="22"/>
        </w:rPr>
        <w:t>º</w:t>
      </w:r>
      <w:proofErr w:type="spellEnd"/>
      <w:r w:rsidRPr="00C41950">
        <w:rPr>
          <w:rFonts w:ascii="Arial" w:hAnsi="Arial" w:cs="Arial"/>
          <w:sz w:val="22"/>
          <w:szCs w:val="22"/>
        </w:rPr>
        <w:t xml:space="preserve"> 3503 “</w:t>
      </w:r>
      <w:r w:rsidRPr="00C41950">
        <w:rPr>
          <w:rFonts w:ascii="Arial" w:hAnsi="Arial" w:cs="Arial"/>
          <w:i/>
          <w:iCs/>
          <w:sz w:val="22"/>
          <w:szCs w:val="22"/>
        </w:rPr>
        <w:t>Ley Reguladora del Transporte Remunerado de Personas en Vehículos Automotores</w:t>
      </w:r>
      <w:r w:rsidRPr="00C41950">
        <w:rPr>
          <w:rFonts w:ascii="Arial" w:hAnsi="Arial" w:cs="Arial"/>
          <w:sz w:val="22"/>
          <w:szCs w:val="22"/>
        </w:rPr>
        <w:t xml:space="preserve">” este Consejo es el encargado de aplicar y regular el transporte remunerado de personas en vehículos automotores en la modalidad autobús, a través de su Junta Directiva como </w:t>
      </w:r>
      <w:r w:rsidRPr="00C41950">
        <w:rPr>
          <w:rFonts w:ascii="Arial" w:hAnsi="Arial" w:cs="Arial"/>
          <w:bCs/>
          <w:sz w:val="22"/>
          <w:szCs w:val="22"/>
        </w:rPr>
        <w:t xml:space="preserve">su órgano supremo, en cuanto </w:t>
      </w:r>
      <w:r w:rsidRPr="00C41950">
        <w:rPr>
          <w:rFonts w:ascii="Arial" w:hAnsi="Arial" w:cs="Arial"/>
          <w:sz w:val="22"/>
          <w:szCs w:val="22"/>
        </w:rPr>
        <w:t>a la coordinación y aplicación correcta de las políticas de transporte público, su planeamiento, la revisión técnica, el otorgamiento y la administración de las concesiones, así como la regulación de los permisos que legalmente procedan.</w:t>
      </w:r>
    </w:p>
    <w:p w:rsidR="00C41950" w:rsidRPr="00C41950" w:rsidRDefault="00C41950" w:rsidP="00C41950">
      <w:pPr>
        <w:ind w:left="851" w:right="902"/>
        <w:jc w:val="both"/>
        <w:rPr>
          <w:rFonts w:ascii="Arial" w:hAnsi="Arial" w:cs="Arial"/>
          <w:i/>
          <w:sz w:val="22"/>
          <w:szCs w:val="22"/>
        </w:rPr>
      </w:pPr>
      <w:r w:rsidRPr="00C41950">
        <w:rPr>
          <w:rFonts w:ascii="Arial" w:hAnsi="Arial" w:cs="Arial"/>
          <w:b/>
          <w:sz w:val="22"/>
          <w:szCs w:val="22"/>
        </w:rPr>
        <w:t>SEGUNDO</w:t>
      </w:r>
      <w:r w:rsidRPr="00C41950">
        <w:rPr>
          <w:rFonts w:ascii="Arial" w:hAnsi="Arial" w:cs="Arial"/>
          <w:sz w:val="22"/>
          <w:szCs w:val="22"/>
        </w:rPr>
        <w:t xml:space="preserve">: Que mediante acuerdo contenido en el artículo 3.3.9 de </w:t>
      </w:r>
      <w:smartTag w:uri="urn:schemas-microsoft-com:office:smarttags" w:element="PersonName">
        <w:smartTagPr>
          <w:attr w:name="ProductID" w:val="ecíficamente.11sĕla Uni￳n$Ů= ProductIDr ū㳄ヸ꼐㰔ヸ买ミ폘錠ţſ㳄"/>
        </w:smartTagPr>
        <w:smartTag w:uri="urn:schemas-microsoft-com:office:smarttags" w:element="PersonName">
          <w:smartTagPr>
            <w:attr w:name="ProductID" w:val="la Sesi￳n"/>
          </w:smartTagPr>
          <w:r w:rsidRPr="00C41950">
            <w:rPr>
              <w:rFonts w:ascii="Arial" w:hAnsi="Arial" w:cs="Arial"/>
              <w:sz w:val="22"/>
              <w:szCs w:val="22"/>
            </w:rPr>
            <w:t>la Sesión</w:t>
          </w:r>
        </w:smartTag>
        <w:r w:rsidRPr="00C41950">
          <w:rPr>
            <w:rFonts w:ascii="Arial" w:hAnsi="Arial" w:cs="Arial"/>
            <w:sz w:val="22"/>
            <w:szCs w:val="22"/>
          </w:rPr>
          <w:t xml:space="preserve"> Ordinaria</w:t>
        </w:r>
      </w:smartTag>
      <w:r w:rsidRPr="00C41950">
        <w:rPr>
          <w:rFonts w:ascii="Arial" w:hAnsi="Arial" w:cs="Arial"/>
          <w:sz w:val="22"/>
          <w:szCs w:val="22"/>
        </w:rPr>
        <w:t xml:space="preserve"> 15-2008 del 28 de Febrero del 2008,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C41950">
            <w:rPr>
              <w:rFonts w:ascii="Arial" w:hAnsi="Arial" w:cs="Arial"/>
              <w:sz w:val="22"/>
              <w:szCs w:val="22"/>
            </w:rPr>
            <w:t>la Junta</w:t>
          </w:r>
        </w:smartTag>
        <w:r w:rsidRPr="00C41950">
          <w:rPr>
            <w:rFonts w:ascii="Arial" w:hAnsi="Arial" w:cs="Arial"/>
            <w:sz w:val="22"/>
            <w:szCs w:val="22"/>
          </w:rPr>
          <w:t xml:space="preserve"> Directiva</w:t>
        </w:r>
      </w:smartTag>
      <w:r w:rsidRPr="00C41950">
        <w:rPr>
          <w:rFonts w:ascii="Arial" w:hAnsi="Arial" w:cs="Arial"/>
          <w:sz w:val="22"/>
          <w:szCs w:val="22"/>
        </w:rPr>
        <w:t xml:space="preserve"> de este Consejo conoció el oficio DAJ-0703333 de esta Dirección, referente al procedimiento administrativo ordinario tendiente a la averiguación de la verdad real de los hechos sobre la presunta cesión de la concesión del taxi placas </w:t>
      </w:r>
      <w:r w:rsidR="009D3433">
        <w:rPr>
          <w:rFonts w:ascii="Arial" w:hAnsi="Arial" w:cs="Arial"/>
          <w:sz w:val="22"/>
          <w:szCs w:val="22"/>
        </w:rPr>
        <w:t>TXXX</w:t>
      </w:r>
      <w:r w:rsidRPr="00C41950">
        <w:rPr>
          <w:rFonts w:ascii="Arial" w:hAnsi="Arial" w:cs="Arial"/>
          <w:sz w:val="22"/>
          <w:szCs w:val="22"/>
        </w:rPr>
        <w:t xml:space="preserve"> a partir o mediante el otorgamiento de un poder que otorgó sobre dicha concesión a favor de un tercero, la señora </w:t>
      </w:r>
      <w:r w:rsidR="009D3433">
        <w:rPr>
          <w:rFonts w:ascii="Arial" w:hAnsi="Arial" w:cs="Arial"/>
          <w:sz w:val="22"/>
          <w:szCs w:val="22"/>
        </w:rPr>
        <w:t>MRF</w:t>
      </w:r>
      <w:r w:rsidRPr="00C41950">
        <w:rPr>
          <w:rFonts w:ascii="Arial" w:hAnsi="Arial" w:cs="Arial"/>
          <w:sz w:val="22"/>
          <w:szCs w:val="22"/>
        </w:rPr>
        <w:t xml:space="preserve">, siendo que en dicho poder se establecía en la cláusula segunda que: </w:t>
      </w:r>
      <w:r w:rsidRPr="00C41950">
        <w:rPr>
          <w:rFonts w:ascii="Arial" w:hAnsi="Arial" w:cs="Arial"/>
          <w:i/>
          <w:sz w:val="22"/>
          <w:szCs w:val="22"/>
        </w:rPr>
        <w:t>“ La segunda compareciente entra en posesión del vehículo y podrá mantener en circulación del mismo o en manos de un tercero, bajo su entera responsabilidad, por causas civiles, penales en caso de colisiones, atropello, accidentes o infracciones.”</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Mediante este artículo,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C41950">
            <w:rPr>
              <w:rFonts w:ascii="Arial" w:hAnsi="Arial" w:cs="Arial"/>
              <w:sz w:val="22"/>
              <w:szCs w:val="22"/>
            </w:rPr>
            <w:t>la Junta</w:t>
          </w:r>
        </w:smartTag>
        <w:r w:rsidRPr="00C41950">
          <w:rPr>
            <w:rFonts w:ascii="Arial" w:hAnsi="Arial" w:cs="Arial"/>
            <w:sz w:val="22"/>
            <w:szCs w:val="22"/>
          </w:rPr>
          <w:t xml:space="preserve"> Directiva</w:t>
        </w:r>
      </w:smartTag>
      <w:r w:rsidRPr="00C41950">
        <w:rPr>
          <w:rFonts w:ascii="Arial" w:hAnsi="Arial" w:cs="Arial"/>
          <w:sz w:val="22"/>
          <w:szCs w:val="22"/>
        </w:rPr>
        <w:t xml:space="preserve"> de este Consejo resolvió comisionar a esta Dirección el inicio del procedimiento administrativo referido, cuyo titular es la señora </w:t>
      </w:r>
      <w:r w:rsidR="009D3433">
        <w:rPr>
          <w:rFonts w:ascii="Arial" w:hAnsi="Arial" w:cs="Arial"/>
          <w:sz w:val="22"/>
          <w:szCs w:val="22"/>
        </w:rPr>
        <w:t>MRF</w:t>
      </w:r>
      <w:r w:rsidRPr="00C41950">
        <w:rPr>
          <w:rFonts w:ascii="Arial" w:hAnsi="Arial" w:cs="Arial"/>
          <w:sz w:val="22"/>
          <w:szCs w:val="22"/>
        </w:rPr>
        <w:t xml:space="preserve">, según cesión de derechos de concesión autorizada en el acuerdo 4.3.92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Pr="00C41950">
            <w:rPr>
              <w:rFonts w:ascii="Arial" w:hAnsi="Arial" w:cs="Arial"/>
              <w:sz w:val="22"/>
              <w:szCs w:val="22"/>
            </w:rPr>
            <w:t>la Sesión</w:t>
          </w:r>
        </w:smartTag>
        <w:r w:rsidRPr="00C41950">
          <w:rPr>
            <w:rFonts w:ascii="Arial" w:hAnsi="Arial" w:cs="Arial"/>
            <w:sz w:val="22"/>
            <w:szCs w:val="22"/>
          </w:rPr>
          <w:t xml:space="preserve"> Ordinaria</w:t>
        </w:r>
      </w:smartTag>
      <w:r w:rsidRPr="00C41950">
        <w:rPr>
          <w:rFonts w:ascii="Arial" w:hAnsi="Arial" w:cs="Arial"/>
          <w:sz w:val="22"/>
          <w:szCs w:val="22"/>
        </w:rPr>
        <w:t xml:space="preserve"> 54-2007.</w:t>
      </w:r>
    </w:p>
    <w:p w:rsidR="00C41950" w:rsidRPr="00C41950" w:rsidRDefault="00C41950" w:rsidP="00C41950">
      <w:pPr>
        <w:pStyle w:val="Textoindependiente"/>
        <w:ind w:left="851" w:right="902"/>
        <w:rPr>
          <w:rFonts w:ascii="Arial" w:hAnsi="Arial" w:cs="Arial"/>
          <w:iCs/>
          <w:sz w:val="22"/>
          <w:szCs w:val="22"/>
        </w:rPr>
      </w:pPr>
      <w:r w:rsidRPr="00C41950">
        <w:rPr>
          <w:rFonts w:ascii="Arial" w:hAnsi="Arial" w:cs="Arial"/>
          <w:b/>
          <w:iCs/>
          <w:sz w:val="22"/>
          <w:szCs w:val="22"/>
        </w:rPr>
        <w:lastRenderedPageBreak/>
        <w:t xml:space="preserve">TERCERO: </w:t>
      </w:r>
      <w:r w:rsidRPr="00C41950">
        <w:rPr>
          <w:rFonts w:ascii="Arial" w:hAnsi="Arial" w:cs="Arial"/>
          <w:iCs/>
          <w:sz w:val="22"/>
          <w:szCs w:val="22"/>
        </w:rPr>
        <w:t xml:space="preserve">Que en fecha de 17 de </w:t>
      </w:r>
      <w:proofErr w:type="gramStart"/>
      <w:r w:rsidRPr="00C41950">
        <w:rPr>
          <w:rFonts w:ascii="Arial" w:hAnsi="Arial" w:cs="Arial"/>
          <w:iCs/>
          <w:sz w:val="22"/>
          <w:szCs w:val="22"/>
        </w:rPr>
        <w:t>Abril</w:t>
      </w:r>
      <w:proofErr w:type="gramEnd"/>
      <w:r w:rsidRPr="00C41950">
        <w:rPr>
          <w:rFonts w:ascii="Arial" w:hAnsi="Arial" w:cs="Arial"/>
          <w:iCs/>
          <w:sz w:val="22"/>
          <w:szCs w:val="22"/>
        </w:rPr>
        <w:t xml:space="preserve"> del año en curso, bajo expediente 37569, la señora </w:t>
      </w:r>
      <w:r w:rsidR="009D3433">
        <w:rPr>
          <w:rFonts w:ascii="Arial" w:hAnsi="Arial" w:cs="Arial"/>
          <w:iCs/>
          <w:sz w:val="22"/>
          <w:szCs w:val="22"/>
        </w:rPr>
        <w:t>MRF</w:t>
      </w:r>
      <w:r w:rsidRPr="00C41950">
        <w:rPr>
          <w:rFonts w:ascii="Arial" w:hAnsi="Arial" w:cs="Arial"/>
          <w:iCs/>
          <w:sz w:val="22"/>
          <w:szCs w:val="22"/>
        </w:rPr>
        <w:t xml:space="preserve">, en su condición de titular de la de la concesión administrativa del taxi placas </w:t>
      </w:r>
      <w:r w:rsidR="009D3433">
        <w:rPr>
          <w:rFonts w:ascii="Arial" w:hAnsi="Arial" w:cs="Arial"/>
          <w:iCs/>
          <w:sz w:val="22"/>
          <w:szCs w:val="22"/>
        </w:rPr>
        <w:t>TXXX</w:t>
      </w:r>
      <w:r w:rsidRPr="00C41950">
        <w:rPr>
          <w:rFonts w:ascii="Arial" w:hAnsi="Arial" w:cs="Arial"/>
          <w:iCs/>
          <w:sz w:val="22"/>
          <w:szCs w:val="22"/>
        </w:rPr>
        <w:t xml:space="preserve">, interpuso recurso de revocatoria con apelación en subsidio, Nulidad concomitante e Incidente de suspensión de actuaciones administrativas de contra el acuerdo 3.3.9.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Pr="00C41950">
            <w:rPr>
              <w:rFonts w:ascii="Arial" w:hAnsi="Arial" w:cs="Arial"/>
              <w:iCs/>
              <w:sz w:val="22"/>
              <w:szCs w:val="22"/>
            </w:rPr>
            <w:t>la Sesión</w:t>
          </w:r>
        </w:smartTag>
        <w:r w:rsidRPr="00C41950">
          <w:rPr>
            <w:rFonts w:ascii="Arial" w:hAnsi="Arial" w:cs="Arial"/>
            <w:iCs/>
            <w:sz w:val="22"/>
            <w:szCs w:val="22"/>
          </w:rPr>
          <w:t xml:space="preserve"> Ordinaria</w:t>
        </w:r>
      </w:smartTag>
      <w:r w:rsidRPr="00C41950">
        <w:rPr>
          <w:rFonts w:ascii="Arial" w:hAnsi="Arial" w:cs="Arial"/>
          <w:iCs/>
          <w:sz w:val="22"/>
          <w:szCs w:val="22"/>
        </w:rPr>
        <w:t xml:space="preserve"> 15-2008, con base en los siguientes argumentos: </w:t>
      </w:r>
    </w:p>
    <w:p w:rsidR="00C41950" w:rsidRPr="00C41950" w:rsidRDefault="00C41950" w:rsidP="00C41950">
      <w:pPr>
        <w:pStyle w:val="Textoindependiente"/>
        <w:numPr>
          <w:ilvl w:val="0"/>
          <w:numId w:val="17"/>
        </w:numPr>
        <w:spacing w:after="0"/>
        <w:ind w:left="851" w:right="902"/>
        <w:rPr>
          <w:rFonts w:ascii="Arial" w:hAnsi="Arial" w:cs="Arial"/>
          <w:iCs/>
          <w:sz w:val="22"/>
          <w:szCs w:val="22"/>
        </w:rPr>
      </w:pPr>
      <w:r w:rsidRPr="00C41950">
        <w:rPr>
          <w:rFonts w:ascii="Arial" w:hAnsi="Arial" w:cs="Arial"/>
          <w:iCs/>
          <w:sz w:val="22"/>
          <w:szCs w:val="22"/>
        </w:rPr>
        <w:t xml:space="preserve">Que la caducidad es imputable no al vehículo sino al titular del derecho, en cuanto involucra un incumplimiento grave de su parte y la norma establece aplicación de la sanción correspondiente, sin </w:t>
      </w:r>
      <w:proofErr w:type="gramStart"/>
      <w:r w:rsidRPr="00C41950">
        <w:rPr>
          <w:rFonts w:ascii="Arial" w:hAnsi="Arial" w:cs="Arial"/>
          <w:iCs/>
          <w:sz w:val="22"/>
          <w:szCs w:val="22"/>
        </w:rPr>
        <w:t>embargo</w:t>
      </w:r>
      <w:proofErr w:type="gramEnd"/>
      <w:r w:rsidRPr="00C41950">
        <w:rPr>
          <w:rFonts w:ascii="Arial" w:hAnsi="Arial" w:cs="Arial"/>
          <w:iCs/>
          <w:sz w:val="22"/>
          <w:szCs w:val="22"/>
        </w:rPr>
        <w:t xml:space="preserve"> la caducidad se aplica al concesionario actual y resulta ser que la suscrita no ha cedido o transferido el taxi placas </w:t>
      </w:r>
      <w:r w:rsidR="009D3433">
        <w:rPr>
          <w:rFonts w:ascii="Arial" w:hAnsi="Arial" w:cs="Arial"/>
          <w:iCs/>
          <w:sz w:val="22"/>
          <w:szCs w:val="22"/>
        </w:rPr>
        <w:t>TXXX</w:t>
      </w:r>
      <w:r w:rsidRPr="00C41950">
        <w:rPr>
          <w:rFonts w:ascii="Arial" w:hAnsi="Arial" w:cs="Arial"/>
          <w:iCs/>
          <w:sz w:val="22"/>
          <w:szCs w:val="22"/>
        </w:rPr>
        <w:t xml:space="preserve"> a persona alguna.</w:t>
      </w:r>
    </w:p>
    <w:p w:rsidR="00C41950" w:rsidRPr="00C41950" w:rsidRDefault="00C41950" w:rsidP="00C41950">
      <w:pPr>
        <w:pStyle w:val="Textoindependiente"/>
        <w:numPr>
          <w:ilvl w:val="0"/>
          <w:numId w:val="17"/>
        </w:numPr>
        <w:spacing w:after="0"/>
        <w:ind w:left="851" w:right="902"/>
        <w:rPr>
          <w:rFonts w:ascii="Arial" w:hAnsi="Arial" w:cs="Arial"/>
          <w:iCs/>
          <w:sz w:val="22"/>
          <w:szCs w:val="22"/>
        </w:rPr>
      </w:pPr>
      <w:r w:rsidRPr="00C41950">
        <w:rPr>
          <w:rFonts w:ascii="Arial" w:hAnsi="Arial" w:cs="Arial"/>
          <w:iCs/>
          <w:sz w:val="22"/>
          <w:szCs w:val="22"/>
        </w:rPr>
        <w:t>Que si se examina científicamente el caso lo que se pretende es iniciar un proceso de caducidad por una actuación del anterior concesionario y bajo ningún concepto ni la ley 7969 ni el contrato de concesión determinan que podrá iniciarse juicio de caducidad al nuevo concesionario por causales imputables.</w:t>
      </w:r>
    </w:p>
    <w:p w:rsidR="00C41950" w:rsidRPr="00C41950" w:rsidRDefault="00C41950" w:rsidP="00C41950">
      <w:pPr>
        <w:pStyle w:val="Textoindependiente"/>
        <w:numPr>
          <w:ilvl w:val="0"/>
          <w:numId w:val="17"/>
        </w:numPr>
        <w:spacing w:after="0"/>
        <w:ind w:left="851" w:right="902"/>
        <w:rPr>
          <w:rFonts w:ascii="Arial" w:hAnsi="Arial" w:cs="Arial"/>
          <w:iCs/>
          <w:sz w:val="22"/>
          <w:szCs w:val="22"/>
        </w:rPr>
      </w:pPr>
      <w:r w:rsidRPr="00C41950">
        <w:rPr>
          <w:rFonts w:ascii="Arial" w:hAnsi="Arial" w:cs="Arial"/>
          <w:iCs/>
          <w:sz w:val="22"/>
          <w:szCs w:val="22"/>
        </w:rPr>
        <w:t xml:space="preserve">Que el señor </w:t>
      </w:r>
      <w:r w:rsidR="009D3433">
        <w:rPr>
          <w:rFonts w:ascii="Arial" w:hAnsi="Arial" w:cs="Arial"/>
          <w:iCs/>
          <w:sz w:val="22"/>
          <w:szCs w:val="22"/>
        </w:rPr>
        <w:t>AGC</w:t>
      </w:r>
      <w:r w:rsidRPr="00C41950">
        <w:rPr>
          <w:rFonts w:ascii="Arial" w:hAnsi="Arial" w:cs="Arial"/>
          <w:iCs/>
          <w:sz w:val="22"/>
          <w:szCs w:val="22"/>
        </w:rPr>
        <w:t xml:space="preserve"> siendo el concesionario del taxi placas </w:t>
      </w:r>
      <w:r w:rsidR="009D3433">
        <w:rPr>
          <w:rFonts w:ascii="Arial" w:hAnsi="Arial" w:cs="Arial"/>
          <w:iCs/>
          <w:sz w:val="22"/>
          <w:szCs w:val="22"/>
        </w:rPr>
        <w:t>TXXX</w:t>
      </w:r>
      <w:r w:rsidRPr="00C41950">
        <w:rPr>
          <w:rFonts w:ascii="Arial" w:hAnsi="Arial" w:cs="Arial"/>
          <w:iCs/>
          <w:sz w:val="22"/>
          <w:szCs w:val="22"/>
        </w:rPr>
        <w:t xml:space="preserve"> me otorgó un poder de donde deduce la asesoría jurídica que desde esa fecha hizo el traspaso de la concesión a mi nombre, sin contar entonces con la autorización del Consejo, que no se puede negar la existencia de dicho </w:t>
      </w:r>
      <w:proofErr w:type="gramStart"/>
      <w:r w:rsidRPr="00C41950">
        <w:rPr>
          <w:rFonts w:ascii="Arial" w:hAnsi="Arial" w:cs="Arial"/>
          <w:iCs/>
          <w:sz w:val="22"/>
          <w:szCs w:val="22"/>
        </w:rPr>
        <w:t>documento</w:t>
      </w:r>
      <w:proofErr w:type="gramEnd"/>
      <w:r w:rsidRPr="00C41950">
        <w:rPr>
          <w:rFonts w:ascii="Arial" w:hAnsi="Arial" w:cs="Arial"/>
          <w:iCs/>
          <w:sz w:val="22"/>
          <w:szCs w:val="22"/>
        </w:rPr>
        <w:t xml:space="preserve"> pero tampoco puede ignorarse que el mismo nunca surtió efectos jurídicos, ya que no se utilizó y el señor </w:t>
      </w:r>
      <w:r w:rsidR="00DA7C61">
        <w:rPr>
          <w:rFonts w:ascii="Arial" w:hAnsi="Arial" w:cs="Arial"/>
          <w:iCs/>
          <w:sz w:val="22"/>
          <w:szCs w:val="22"/>
        </w:rPr>
        <w:t>GC</w:t>
      </w:r>
      <w:r w:rsidRPr="00C41950">
        <w:rPr>
          <w:rFonts w:ascii="Arial" w:hAnsi="Arial" w:cs="Arial"/>
          <w:iCs/>
          <w:sz w:val="22"/>
          <w:szCs w:val="22"/>
        </w:rPr>
        <w:t xml:space="preserve"> siguió asumiendo todas sus obligaciones. </w:t>
      </w:r>
    </w:p>
    <w:p w:rsidR="00C41950" w:rsidRPr="00C41950" w:rsidRDefault="00C41950" w:rsidP="00C41950">
      <w:pPr>
        <w:pStyle w:val="Textoindependiente"/>
        <w:numPr>
          <w:ilvl w:val="0"/>
          <w:numId w:val="17"/>
        </w:numPr>
        <w:spacing w:after="0"/>
        <w:ind w:left="851" w:right="902"/>
        <w:rPr>
          <w:rFonts w:ascii="Arial" w:hAnsi="Arial" w:cs="Arial"/>
          <w:iCs/>
          <w:sz w:val="22"/>
          <w:szCs w:val="22"/>
        </w:rPr>
      </w:pPr>
      <w:r w:rsidRPr="00C41950">
        <w:rPr>
          <w:rFonts w:ascii="Arial" w:hAnsi="Arial" w:cs="Arial"/>
          <w:iCs/>
          <w:sz w:val="22"/>
          <w:szCs w:val="22"/>
        </w:rPr>
        <w:t>Que pretender iniciar en estas condiciones un procedimiento contra el actual concesionario por una causal que a lo sumo sería imputable al anterior concesionario es retrotraer las actuaciones sancionando por una conducta que carece de interés actual.</w:t>
      </w:r>
    </w:p>
    <w:p w:rsidR="00C41950" w:rsidRPr="00C41950" w:rsidRDefault="00C41950" w:rsidP="00C41950">
      <w:pPr>
        <w:pStyle w:val="Textoindependiente"/>
        <w:numPr>
          <w:ilvl w:val="0"/>
          <w:numId w:val="17"/>
        </w:numPr>
        <w:spacing w:after="0"/>
        <w:ind w:left="851" w:right="902"/>
        <w:rPr>
          <w:rFonts w:ascii="Arial" w:hAnsi="Arial" w:cs="Arial"/>
          <w:iCs/>
          <w:sz w:val="22"/>
          <w:szCs w:val="22"/>
        </w:rPr>
      </w:pPr>
      <w:r w:rsidRPr="00C41950">
        <w:rPr>
          <w:rFonts w:ascii="Arial" w:hAnsi="Arial" w:cs="Arial"/>
          <w:iCs/>
          <w:sz w:val="22"/>
          <w:szCs w:val="22"/>
        </w:rPr>
        <w:t xml:space="preserve">Que interpone revocatoria con apelación en subsidio en contra del artículo 3.3.9 de </w:t>
      </w:r>
      <w:smartTag w:uri="urn:schemas-microsoft-com:office:smarttags" w:element="PersonName">
        <w:smartTagPr>
          <w:attr w:name="ProductID" w:val="la Sesi￳n Ordinaria"/>
        </w:smartTagPr>
        <w:r w:rsidRPr="00C41950">
          <w:rPr>
            <w:rFonts w:ascii="Arial" w:hAnsi="Arial" w:cs="Arial"/>
            <w:iCs/>
            <w:sz w:val="22"/>
            <w:szCs w:val="22"/>
          </w:rPr>
          <w:t>la Sesión Ordinaria</w:t>
        </w:r>
      </w:smartTag>
      <w:r w:rsidRPr="00C41950">
        <w:rPr>
          <w:rFonts w:ascii="Arial" w:hAnsi="Arial" w:cs="Arial"/>
          <w:iCs/>
          <w:sz w:val="22"/>
          <w:szCs w:val="22"/>
        </w:rPr>
        <w:t xml:space="preserve"> 15-2008, por cuanto se ha infringido el principio de legalidad y la doctrina de la irretroactividad de las actuaciones administrativas en perjuicio del administrado que detenta actos declarativos de derechos a su favor.</w:t>
      </w:r>
    </w:p>
    <w:p w:rsidR="00C41950" w:rsidRPr="00C41950" w:rsidRDefault="00C41950" w:rsidP="00C41950">
      <w:pPr>
        <w:pStyle w:val="Textoindependiente"/>
        <w:numPr>
          <w:ilvl w:val="0"/>
          <w:numId w:val="17"/>
        </w:numPr>
        <w:spacing w:after="0"/>
        <w:ind w:left="851" w:right="902"/>
        <w:rPr>
          <w:rFonts w:ascii="Arial" w:hAnsi="Arial" w:cs="Arial"/>
          <w:iCs/>
          <w:sz w:val="22"/>
          <w:szCs w:val="22"/>
        </w:rPr>
      </w:pPr>
      <w:r w:rsidRPr="00C41950">
        <w:rPr>
          <w:rFonts w:ascii="Arial" w:hAnsi="Arial" w:cs="Arial"/>
          <w:iCs/>
          <w:sz w:val="22"/>
          <w:szCs w:val="22"/>
        </w:rPr>
        <w:t xml:space="preserve">Que se formula además nulidad absoluta de acuerdo a los artículos 128, 166, 169, 170 de </w:t>
      </w:r>
      <w:smartTag w:uri="urn:schemas-microsoft-com:office:smarttags" w:element="PersonName">
        <w:smartTagPr>
          <w:attr w:name="ProductID" w:val="la Ley General"/>
        </w:smartTagPr>
        <w:r w:rsidRPr="00C41950">
          <w:rPr>
            <w:rFonts w:ascii="Arial" w:hAnsi="Arial" w:cs="Arial"/>
            <w:iCs/>
            <w:sz w:val="22"/>
            <w:szCs w:val="22"/>
          </w:rPr>
          <w:t>la Ley General</w:t>
        </w:r>
      </w:smartTag>
      <w:r w:rsidRPr="00C41950">
        <w:rPr>
          <w:rFonts w:ascii="Arial" w:hAnsi="Arial" w:cs="Arial"/>
          <w:iCs/>
          <w:sz w:val="22"/>
          <w:szCs w:val="22"/>
        </w:rPr>
        <w:t xml:space="preserve">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C41950">
            <w:rPr>
              <w:rFonts w:ascii="Arial" w:hAnsi="Arial" w:cs="Arial"/>
              <w:iCs/>
              <w:sz w:val="22"/>
              <w:szCs w:val="22"/>
            </w:rPr>
            <w:t>la Administración</w:t>
          </w:r>
        </w:smartTag>
        <w:r w:rsidRPr="00C41950">
          <w:rPr>
            <w:rFonts w:ascii="Arial" w:hAnsi="Arial" w:cs="Arial"/>
            <w:iCs/>
            <w:sz w:val="22"/>
            <w:szCs w:val="22"/>
          </w:rPr>
          <w:t xml:space="preserve"> Pública</w:t>
        </w:r>
      </w:smartTag>
      <w:r w:rsidRPr="00C41950">
        <w:rPr>
          <w:rFonts w:ascii="Arial" w:hAnsi="Arial" w:cs="Arial"/>
          <w:iCs/>
          <w:sz w:val="22"/>
          <w:szCs w:val="22"/>
        </w:rPr>
        <w:t>, por cuanto en el presente caso no existe norma legal alguna que autorice al Consejo de Transporte Público para iniciar juicio de caducidad cuando detectare situaciones irregulares a posteriori, respecto al anterior concesionario, habiendo ya uno nuevo.</w:t>
      </w:r>
    </w:p>
    <w:p w:rsidR="00C41950" w:rsidRPr="00C41950" w:rsidRDefault="00C41950" w:rsidP="00C41950">
      <w:pPr>
        <w:pStyle w:val="Textoindependiente"/>
        <w:numPr>
          <w:ilvl w:val="0"/>
          <w:numId w:val="17"/>
        </w:numPr>
        <w:spacing w:after="0"/>
        <w:ind w:left="851" w:right="902"/>
        <w:rPr>
          <w:rFonts w:ascii="Arial" w:hAnsi="Arial" w:cs="Arial"/>
          <w:iCs/>
          <w:sz w:val="22"/>
          <w:szCs w:val="22"/>
        </w:rPr>
      </w:pPr>
      <w:r w:rsidRPr="00C41950">
        <w:rPr>
          <w:rFonts w:ascii="Arial" w:hAnsi="Arial" w:cs="Arial"/>
          <w:iCs/>
          <w:sz w:val="22"/>
          <w:szCs w:val="22"/>
        </w:rPr>
        <w:t>Que interpone prima facie incidente de suspensión de actuaciones administrativas, en el tanto se pretenda o procure de alguna forma impedir seguir operando el servicio público con base en una causal en que no ha incurrido, ya que de acuerdo al nuevo Código Procesal Contencioso Administrativo cuyos principios rectores son aplicables en la actividad de la administración, la suspensión procede cuando se produce un daño grave, actual o potencial.</w:t>
      </w:r>
    </w:p>
    <w:p w:rsidR="00C41950" w:rsidRPr="00C41950" w:rsidRDefault="00C41950" w:rsidP="00C41950">
      <w:pPr>
        <w:pStyle w:val="Textoindependiente"/>
        <w:ind w:left="851" w:right="902"/>
        <w:rPr>
          <w:rFonts w:ascii="Arial" w:hAnsi="Arial" w:cs="Arial"/>
          <w:iCs/>
          <w:sz w:val="22"/>
          <w:szCs w:val="22"/>
        </w:rPr>
      </w:pPr>
    </w:p>
    <w:p w:rsidR="004E6D09" w:rsidRDefault="004E6D09" w:rsidP="00C41950">
      <w:pPr>
        <w:ind w:left="851" w:right="902"/>
        <w:jc w:val="both"/>
        <w:rPr>
          <w:rFonts w:ascii="Arial" w:hAnsi="Arial" w:cs="Arial"/>
          <w:b/>
          <w:sz w:val="22"/>
          <w:szCs w:val="22"/>
          <w:lang w:val="es-ES_tradnl"/>
        </w:rPr>
      </w:pPr>
    </w:p>
    <w:p w:rsidR="00C41950" w:rsidRPr="00C41950" w:rsidRDefault="00C41950" w:rsidP="00C41950">
      <w:pPr>
        <w:ind w:left="851" w:right="902"/>
        <w:jc w:val="both"/>
        <w:rPr>
          <w:rFonts w:ascii="Arial" w:hAnsi="Arial" w:cs="Arial"/>
          <w:b/>
          <w:sz w:val="22"/>
          <w:szCs w:val="22"/>
          <w:lang w:val="es-ES_tradnl"/>
        </w:rPr>
      </w:pPr>
      <w:r w:rsidRPr="00C41950">
        <w:rPr>
          <w:rFonts w:ascii="Arial" w:hAnsi="Arial" w:cs="Arial"/>
          <w:b/>
          <w:sz w:val="22"/>
          <w:szCs w:val="22"/>
          <w:lang w:val="es-ES_tradnl"/>
        </w:rPr>
        <w:t>CONSIDERANDO:</w:t>
      </w:r>
    </w:p>
    <w:p w:rsidR="004E6D09" w:rsidRDefault="004E6D09" w:rsidP="00C41950">
      <w:pPr>
        <w:ind w:left="851" w:right="902"/>
        <w:jc w:val="both"/>
        <w:rPr>
          <w:rFonts w:ascii="Arial" w:hAnsi="Arial" w:cs="Arial"/>
          <w:b/>
          <w:bCs/>
          <w:sz w:val="22"/>
          <w:szCs w:val="22"/>
        </w:rPr>
      </w:pPr>
    </w:p>
    <w:p w:rsidR="00C41950" w:rsidRPr="00C41950" w:rsidRDefault="00C41950" w:rsidP="00C41950">
      <w:pPr>
        <w:ind w:left="851" w:right="902"/>
        <w:jc w:val="both"/>
        <w:rPr>
          <w:rFonts w:ascii="Arial" w:hAnsi="Arial" w:cs="Arial"/>
          <w:sz w:val="22"/>
          <w:szCs w:val="22"/>
        </w:rPr>
      </w:pPr>
      <w:r w:rsidRPr="00C41950">
        <w:rPr>
          <w:rFonts w:ascii="Arial" w:hAnsi="Arial" w:cs="Arial"/>
          <w:b/>
          <w:bCs/>
          <w:sz w:val="22"/>
          <w:szCs w:val="22"/>
        </w:rPr>
        <w:lastRenderedPageBreak/>
        <w:t>PRIMERO:</w:t>
      </w:r>
      <w:r w:rsidRPr="00C41950">
        <w:rPr>
          <w:rFonts w:ascii="Arial" w:hAnsi="Arial" w:cs="Arial"/>
          <w:sz w:val="22"/>
          <w:szCs w:val="22"/>
        </w:rPr>
        <w:t xml:space="preserve"> </w:t>
      </w:r>
      <w:r w:rsidRPr="00C41950">
        <w:rPr>
          <w:rFonts w:ascii="Arial" w:hAnsi="Arial" w:cs="Arial"/>
          <w:bCs/>
          <w:sz w:val="22"/>
          <w:szCs w:val="22"/>
          <w:u w:val="single"/>
        </w:rPr>
        <w:t xml:space="preserve">SOBRE </w:t>
      </w:r>
      <w:smartTag w:uri="urn:schemas-microsoft-com:office:smarttags" w:element="PersonName">
        <w:smartTagPr>
          <w:attr w:name="ProductID" w:val="LA LEGITIMACIￓN PARA"/>
        </w:smartTagPr>
        <w:r w:rsidRPr="00C41950">
          <w:rPr>
            <w:rFonts w:ascii="Arial" w:hAnsi="Arial" w:cs="Arial"/>
            <w:bCs/>
            <w:sz w:val="22"/>
            <w:szCs w:val="22"/>
            <w:u w:val="single"/>
          </w:rPr>
          <w:t>LA LEGITIMACIÓN PARA</w:t>
        </w:r>
      </w:smartTag>
      <w:r w:rsidRPr="00C41950">
        <w:rPr>
          <w:rFonts w:ascii="Arial" w:hAnsi="Arial" w:cs="Arial"/>
          <w:bCs/>
          <w:sz w:val="22"/>
          <w:szCs w:val="22"/>
          <w:u w:val="single"/>
        </w:rPr>
        <w:t xml:space="preserve"> IMPUGNAR</w:t>
      </w:r>
      <w:r w:rsidRPr="00C41950">
        <w:rPr>
          <w:rFonts w:ascii="Arial" w:hAnsi="Arial" w:cs="Arial"/>
          <w:sz w:val="22"/>
          <w:szCs w:val="22"/>
        </w:rPr>
        <w:t xml:space="preserve">: El artículo 275 de </w:t>
      </w:r>
      <w:smartTag w:uri="urn:schemas-microsoft-com:office:smarttags" w:element="PersonName">
        <w:smartTagPr>
          <w:attr w:name="ProductID" w:val="la Ley General"/>
        </w:smartTagPr>
        <w:r w:rsidRPr="00C41950">
          <w:rPr>
            <w:rFonts w:ascii="Arial" w:hAnsi="Arial" w:cs="Arial"/>
            <w:sz w:val="22"/>
            <w:szCs w:val="22"/>
          </w:rPr>
          <w:t>la Ley General</w:t>
        </w:r>
      </w:smartTag>
      <w:r w:rsidRPr="00C41950">
        <w:rPr>
          <w:rFonts w:ascii="Arial" w:hAnsi="Arial" w:cs="Arial"/>
          <w:sz w:val="22"/>
          <w:szCs w:val="22"/>
        </w:rPr>
        <w:t xml:space="preserve"> de </w:t>
      </w:r>
      <w:smartTag w:uri="urn:schemas-microsoft-com:office:smarttags" w:element="PersonName">
        <w:smartTagPr>
          <w:attr w:name="ProductID" w:val="la Administraci￳n P￺blica"/>
        </w:smartTagPr>
        <w:r w:rsidRPr="00C41950">
          <w:rPr>
            <w:rFonts w:ascii="Arial" w:hAnsi="Arial" w:cs="Arial"/>
            <w:sz w:val="22"/>
            <w:szCs w:val="22"/>
          </w:rPr>
          <w:t>la Administración Pública</w:t>
        </w:r>
      </w:smartTag>
      <w:r w:rsidRPr="00C41950">
        <w:rPr>
          <w:rFonts w:ascii="Arial" w:hAnsi="Arial" w:cs="Arial"/>
          <w:sz w:val="22"/>
          <w:szCs w:val="22"/>
        </w:rPr>
        <w:t>, establece quien podrá ser parte de un procedimiento administrativo, definiendo a la persona legitimada como todo aquel que tenga un interés legítimo o un derecho subjetivo que pueda resultar directamente afectado, lesionado o satisfecho, en virtud del acto final.</w:t>
      </w:r>
    </w:p>
    <w:p w:rsidR="00C41950" w:rsidRPr="00C41950" w:rsidRDefault="00C41950" w:rsidP="00C41950">
      <w:pPr>
        <w:ind w:left="851" w:right="902"/>
        <w:jc w:val="both"/>
        <w:rPr>
          <w:rFonts w:ascii="Arial" w:hAnsi="Arial" w:cs="Arial"/>
          <w:sz w:val="22"/>
          <w:szCs w:val="22"/>
        </w:rPr>
      </w:pP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Siendo que en el presente asunto es evidente el interés </w:t>
      </w:r>
      <w:proofErr w:type="gramStart"/>
      <w:r w:rsidRPr="00C41950">
        <w:rPr>
          <w:rFonts w:ascii="Arial" w:hAnsi="Arial" w:cs="Arial"/>
          <w:sz w:val="22"/>
          <w:szCs w:val="22"/>
        </w:rPr>
        <w:t>legítimo</w:t>
      </w:r>
      <w:proofErr w:type="gramEnd"/>
      <w:r w:rsidRPr="00C41950">
        <w:rPr>
          <w:rFonts w:ascii="Arial" w:hAnsi="Arial" w:cs="Arial"/>
          <w:sz w:val="22"/>
          <w:szCs w:val="22"/>
        </w:rPr>
        <w:t xml:space="preserve"> así como el derecho subjetivo que podría ser directamente afectado, lesionado o satisfecho por el acuerdo recurrido, se tiene por legitimado a la señora </w:t>
      </w:r>
      <w:r w:rsidR="009D3433">
        <w:rPr>
          <w:rFonts w:ascii="Arial" w:hAnsi="Arial" w:cs="Arial"/>
          <w:sz w:val="22"/>
          <w:szCs w:val="22"/>
        </w:rPr>
        <w:t>MRF</w:t>
      </w:r>
      <w:r w:rsidRPr="00C41950">
        <w:rPr>
          <w:rFonts w:ascii="Arial" w:hAnsi="Arial" w:cs="Arial"/>
          <w:sz w:val="22"/>
          <w:szCs w:val="22"/>
        </w:rPr>
        <w:t xml:space="preserve">, en su condición de titular de la concesión de la placa de taxi </w:t>
      </w:r>
      <w:r w:rsidR="009D3433">
        <w:rPr>
          <w:rFonts w:ascii="Arial" w:hAnsi="Arial" w:cs="Arial"/>
          <w:sz w:val="22"/>
          <w:szCs w:val="22"/>
        </w:rPr>
        <w:t>TXXX</w:t>
      </w:r>
      <w:r w:rsidRPr="00C41950">
        <w:rPr>
          <w:rFonts w:ascii="Arial" w:hAnsi="Arial" w:cs="Arial"/>
          <w:sz w:val="22"/>
          <w:szCs w:val="22"/>
        </w:rPr>
        <w:t xml:space="preserve">, para impugnar en </w:t>
      </w:r>
      <w:r w:rsidRPr="00C41950">
        <w:rPr>
          <w:rFonts w:ascii="Arial" w:hAnsi="Arial" w:cs="Arial"/>
          <w:i/>
          <w:iCs/>
          <w:sz w:val="22"/>
          <w:szCs w:val="22"/>
        </w:rPr>
        <w:t>lato sensu</w:t>
      </w:r>
      <w:r w:rsidRPr="00C41950">
        <w:rPr>
          <w:rFonts w:ascii="Arial" w:hAnsi="Arial" w:cs="Arial"/>
          <w:sz w:val="22"/>
          <w:szCs w:val="22"/>
        </w:rPr>
        <w:t xml:space="preserve"> el acuerdo de marras.</w:t>
      </w:r>
    </w:p>
    <w:p w:rsidR="00C41950" w:rsidRPr="00C41950" w:rsidRDefault="00C41950" w:rsidP="00C41950">
      <w:pPr>
        <w:ind w:left="851" w:right="902"/>
        <w:jc w:val="both"/>
        <w:rPr>
          <w:rFonts w:ascii="Arial" w:hAnsi="Arial" w:cs="Arial"/>
          <w:sz w:val="22"/>
          <w:szCs w:val="22"/>
        </w:rPr>
      </w:pPr>
      <w:r w:rsidRPr="00C41950">
        <w:rPr>
          <w:rFonts w:ascii="Arial" w:hAnsi="Arial" w:cs="Arial"/>
          <w:b/>
          <w:sz w:val="22"/>
          <w:szCs w:val="22"/>
        </w:rPr>
        <w:t>SEGUNDO:</w:t>
      </w:r>
      <w:r w:rsidRPr="00C41950">
        <w:rPr>
          <w:rFonts w:ascii="Arial" w:hAnsi="Arial" w:cs="Arial"/>
          <w:sz w:val="22"/>
          <w:szCs w:val="22"/>
        </w:rPr>
        <w:t xml:space="preserve"> </w:t>
      </w:r>
      <w:r w:rsidRPr="00C41950">
        <w:rPr>
          <w:rFonts w:ascii="Arial" w:hAnsi="Arial" w:cs="Arial"/>
          <w:sz w:val="22"/>
          <w:szCs w:val="22"/>
          <w:u w:val="single"/>
        </w:rPr>
        <w:t>SOBRE EL RECURSO DE REVOCATORIA CON APELACIÓN EN SUBSIDIO INTERPUESTO</w:t>
      </w:r>
      <w:r w:rsidRPr="00C41950">
        <w:rPr>
          <w:rFonts w:ascii="Arial" w:hAnsi="Arial" w:cs="Arial"/>
          <w:sz w:val="22"/>
          <w:szCs w:val="22"/>
        </w:rPr>
        <w:t xml:space="preserve">: En virtud de lo señalado por el numeral 11 de </w:t>
      </w:r>
      <w:smartTag w:uri="urn:schemas-microsoft-com:office:smarttags" w:element="PersonName">
        <w:smartTagPr>
          <w:attr w:name="ProductID" w:val="la Ley No"/>
        </w:smartTagPr>
        <w:r w:rsidRPr="00C41950">
          <w:rPr>
            <w:rFonts w:ascii="Arial" w:hAnsi="Arial" w:cs="Arial"/>
            <w:sz w:val="22"/>
            <w:szCs w:val="22"/>
          </w:rPr>
          <w:t>la Ley No</w:t>
        </w:r>
      </w:smartTag>
      <w:r w:rsidRPr="00C41950">
        <w:rPr>
          <w:rFonts w:ascii="Arial" w:hAnsi="Arial" w:cs="Arial"/>
          <w:sz w:val="22"/>
          <w:szCs w:val="22"/>
        </w:rPr>
        <w:t xml:space="preserve"> 7969, el administrado podrá recurrir contra las resoluciones del Consejo por medio de recurso de revocatoria ante el órgano que dictó el acto, y con apelación en subsidio para ante el Tribunal Administrativo de Transporte, recursos que </w:t>
      </w:r>
      <w:r w:rsidRPr="00C41950">
        <w:rPr>
          <w:rFonts w:ascii="Arial" w:hAnsi="Arial" w:cs="Arial"/>
          <w:b/>
          <w:sz w:val="22"/>
          <w:szCs w:val="22"/>
        </w:rPr>
        <w:t>deberán interponerse ambos dentro del plazo de cinco días hábiles contados a partir de la notificación</w:t>
      </w:r>
      <w:r w:rsidRPr="00C41950">
        <w:rPr>
          <w:rFonts w:ascii="Arial" w:hAnsi="Arial" w:cs="Arial"/>
          <w:sz w:val="22"/>
          <w:szCs w:val="22"/>
        </w:rPr>
        <w:t>.</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Según se desprende de </w:t>
      </w:r>
      <w:smartTag w:uri="urn:schemas-microsoft-com:office:smarttags" w:element="PersonName">
        <w:smartTagPr>
          <w:attr w:name="ProductID" w:val="la Certificaci￳n"/>
        </w:smartTagPr>
        <w:r w:rsidRPr="00C41950">
          <w:rPr>
            <w:rFonts w:ascii="Arial" w:hAnsi="Arial" w:cs="Arial"/>
            <w:sz w:val="22"/>
            <w:szCs w:val="22"/>
          </w:rPr>
          <w:t>la Certificación</w:t>
        </w:r>
      </w:smartTag>
      <w:r w:rsidRPr="00C41950">
        <w:rPr>
          <w:rFonts w:ascii="Arial" w:hAnsi="Arial" w:cs="Arial"/>
          <w:sz w:val="22"/>
          <w:szCs w:val="22"/>
        </w:rPr>
        <w:t xml:space="preserve"> de Secretaría Ejecutiva de este Consejo del acuerdo impugnado, remitida a esta Dirección de Asuntos Jurídicos mediante el oficio SE-CTP-08-08-000088-A del 6 de Agosto del 2008, el acuerdo impugnado fue notificado a la señora recurrente en fecha  de 11 de Abril del año en curso, y siendo que ésta interpuso sus gestiones recursivas en fecha 17 de Abril del 2008 , o sea dentro del plazo legal, debe este Consejo abocarse a conocer las mismas por el fondo jurídico de las mismas.</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Ahora bien, en cuanto al análisis de fondo del presente recurso se debe considerar que los alegatos de la parte recurrente, se refieren en diferente forma a varios aspectos que dieron origen o motivaron la adopción del acuerdo recurrido, mediante el cual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C41950">
            <w:rPr>
              <w:rFonts w:ascii="Arial" w:hAnsi="Arial" w:cs="Arial"/>
              <w:sz w:val="22"/>
              <w:szCs w:val="22"/>
            </w:rPr>
            <w:t>la Junta</w:t>
          </w:r>
        </w:smartTag>
        <w:r w:rsidRPr="00C41950">
          <w:rPr>
            <w:rFonts w:ascii="Arial" w:hAnsi="Arial" w:cs="Arial"/>
            <w:sz w:val="22"/>
            <w:szCs w:val="22"/>
          </w:rPr>
          <w:t xml:space="preserve"> Directiva</w:t>
        </w:r>
      </w:smartTag>
      <w:r w:rsidRPr="00C41950">
        <w:rPr>
          <w:rFonts w:ascii="Arial" w:hAnsi="Arial" w:cs="Arial"/>
          <w:sz w:val="22"/>
          <w:szCs w:val="22"/>
        </w:rPr>
        <w:t xml:space="preserve"> de este Consejo comisiona a esta Dirección de Asuntos Jurídicos a iniciar un procedimiento administrativo ordinario tendiente a averiguar las verdad real de los hechos sobre si efectivamente se dio una cesión o traspaso no autorizado de la concesión del taxi placas </w:t>
      </w:r>
      <w:r w:rsidR="009D3433">
        <w:rPr>
          <w:rFonts w:ascii="Arial" w:hAnsi="Arial" w:cs="Arial"/>
          <w:sz w:val="22"/>
          <w:szCs w:val="22"/>
        </w:rPr>
        <w:t>TXXX</w:t>
      </w:r>
      <w:r w:rsidRPr="00C41950">
        <w:rPr>
          <w:rFonts w:ascii="Arial" w:hAnsi="Arial" w:cs="Arial"/>
          <w:sz w:val="22"/>
          <w:szCs w:val="22"/>
        </w:rPr>
        <w:t>, a partir o mediante la celebración del contrato de mandato en cuestión; situación valga señalar, que constituye una práctica reiterada y difundida dentro del gremio de los concesionarios del servicio público modalidad taxi.</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Es precisamente ante esa sospecha fundada, que este Consejo despliega sus potestades de fiscalizador de la prestación del servicio público modalidad taxi, del cual es regulador y garante, y dispone que se investigue a fondo mediante el procedimiento comisionado la situación particular, tal y como en derecho procede.</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Nótese que el procedimiento comisionado es para averiguar la verdad real, lo que supone un análisis serio de la situación y una recopilación de prueba en forma objetiva, para que se determine si hubo o no un traspaso o enajenación de la concesión de taxi referida en forma disfrazada o soslayada a partir de un contrato de mandato, entiéndase en forma real o de hecho, y no conforme a derecho.</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lastRenderedPageBreak/>
        <w:t xml:space="preserve">Además, es necesario señalar que pese a que éste Consejo reconoce y  valida la figura del contrato de mandato en sus distintas modalidades, tal y como así lo dispone nuestro ordenamiento jurídico, específicamente el Código Civil, y con extenso conocimiento advierte que dicho contrato no es traslativo del dominio del bien en cuestión sobre el que recae; sin embargo, dadas las facultades implícitas que se desprenden del análisis del poder otorgado a la señora </w:t>
      </w:r>
      <w:r w:rsidR="009D3433">
        <w:rPr>
          <w:rFonts w:ascii="Arial" w:hAnsi="Arial" w:cs="Arial"/>
          <w:sz w:val="22"/>
          <w:szCs w:val="22"/>
        </w:rPr>
        <w:t>MRF</w:t>
      </w:r>
      <w:r w:rsidRPr="00C41950">
        <w:rPr>
          <w:rFonts w:ascii="Arial" w:hAnsi="Arial" w:cs="Arial"/>
          <w:sz w:val="22"/>
          <w:szCs w:val="22"/>
        </w:rPr>
        <w:t xml:space="preserve">, podría constatarse la posibilidad de que por el uso de las facultades transmitidas por el concesionario en su momento </w:t>
      </w:r>
      <w:r w:rsidR="009D3433">
        <w:rPr>
          <w:rFonts w:ascii="Arial" w:hAnsi="Arial" w:cs="Arial"/>
          <w:sz w:val="22"/>
          <w:szCs w:val="22"/>
        </w:rPr>
        <w:t>AGC</w:t>
      </w:r>
      <w:r w:rsidRPr="00C41950">
        <w:rPr>
          <w:rFonts w:ascii="Arial" w:hAnsi="Arial" w:cs="Arial"/>
          <w:sz w:val="22"/>
          <w:szCs w:val="22"/>
        </w:rPr>
        <w:t xml:space="preserve">, fuera puesta en la práctica y bajo responsabilidad de la recurrente la  administración y disposición de la concesión administrativa modalidad taxi placas </w:t>
      </w:r>
      <w:r w:rsidR="009D3433">
        <w:rPr>
          <w:rFonts w:ascii="Arial" w:hAnsi="Arial" w:cs="Arial"/>
          <w:sz w:val="22"/>
          <w:szCs w:val="22"/>
        </w:rPr>
        <w:t>TXXX</w:t>
      </w:r>
      <w:r w:rsidRPr="00C41950">
        <w:rPr>
          <w:rFonts w:ascii="Arial" w:hAnsi="Arial" w:cs="Arial"/>
          <w:sz w:val="22"/>
          <w:szCs w:val="22"/>
        </w:rPr>
        <w:t xml:space="preserve">, lo cual por el carácter de intuito </w:t>
      </w:r>
      <w:proofErr w:type="spellStart"/>
      <w:r w:rsidRPr="00C41950">
        <w:rPr>
          <w:rFonts w:ascii="Arial" w:hAnsi="Arial" w:cs="Arial"/>
          <w:sz w:val="22"/>
          <w:szCs w:val="22"/>
        </w:rPr>
        <w:t>personae</w:t>
      </w:r>
      <w:proofErr w:type="spellEnd"/>
      <w:r w:rsidRPr="00C41950">
        <w:rPr>
          <w:rFonts w:ascii="Arial" w:hAnsi="Arial" w:cs="Arial"/>
          <w:sz w:val="22"/>
          <w:szCs w:val="22"/>
        </w:rPr>
        <w:t xml:space="preserve"> de la concesión deviene en absolutamente improcedente, debe ahora sí por principio de legalidad, disponerse a investigar el caso en concreto ante lo que resulta ser una presunción iuris tantum. </w:t>
      </w:r>
    </w:p>
    <w:p w:rsidR="00C41950" w:rsidRPr="00C41950" w:rsidRDefault="00C41950" w:rsidP="00C41950">
      <w:pPr>
        <w:autoSpaceDE w:val="0"/>
        <w:autoSpaceDN w:val="0"/>
        <w:adjustRightInd w:val="0"/>
        <w:ind w:left="851" w:right="902"/>
        <w:jc w:val="both"/>
        <w:rPr>
          <w:rFonts w:ascii="Arial" w:hAnsi="Arial" w:cs="Arial"/>
          <w:sz w:val="22"/>
          <w:szCs w:val="22"/>
        </w:rPr>
      </w:pPr>
      <w:r w:rsidRPr="00C41950">
        <w:rPr>
          <w:rFonts w:ascii="Arial" w:hAnsi="Arial" w:cs="Arial"/>
          <w:sz w:val="22"/>
          <w:szCs w:val="22"/>
        </w:rPr>
        <w:t xml:space="preserve">Se debe tener en cuenta que el objetivo fundamental del procedimiento lo es la búsqueda de la verdad real. Verdad real en tanto </w:t>
      </w:r>
      <w:smartTag w:uri="urn:schemas-microsoft-com:office:smarttags" w:element="PersonName">
        <w:smartTagPr>
          <w:attr w:name="ProductID" w:val="la Administraci￳n"/>
        </w:smartTagPr>
        <w:r w:rsidRPr="00C41950">
          <w:rPr>
            <w:rFonts w:ascii="Arial" w:hAnsi="Arial" w:cs="Arial"/>
            <w:sz w:val="22"/>
            <w:szCs w:val="22"/>
          </w:rPr>
          <w:t>la Administración</w:t>
        </w:r>
      </w:smartTag>
      <w:r w:rsidRPr="00C41950">
        <w:rPr>
          <w:rFonts w:ascii="Arial" w:hAnsi="Arial" w:cs="Arial"/>
          <w:sz w:val="22"/>
          <w:szCs w:val="22"/>
        </w:rPr>
        <w:t xml:space="preserve"> no está llamada a resolver sólo con lo que la parte manifiesta, o con lo que consta en sus archivos y documentos, sino que está obligada a realizar las gestiones que sean necesarias para verificar y comprobar los elementos de hecho que servirán de motivo al acto final. (Al respecto, puede verse la resolución de </w:t>
      </w:r>
      <w:smartTag w:uri="urn:schemas-microsoft-com:office:smarttags" w:element="PersonName">
        <w:smartTagPr>
          <w:attr w:name="ProductID" w:val="la Sala Constitucional"/>
        </w:smartTagPr>
        <w:r w:rsidRPr="00C41950">
          <w:rPr>
            <w:rFonts w:ascii="Arial" w:hAnsi="Arial" w:cs="Arial"/>
            <w:sz w:val="22"/>
            <w:szCs w:val="22"/>
          </w:rPr>
          <w:t>la Sala Constitucional</w:t>
        </w:r>
      </w:smartTag>
      <w:r w:rsidRPr="00C41950">
        <w:rPr>
          <w:rFonts w:ascii="Arial" w:hAnsi="Arial" w:cs="Arial"/>
          <w:sz w:val="22"/>
          <w:szCs w:val="22"/>
        </w:rPr>
        <w:t xml:space="preserve"> </w:t>
      </w:r>
      <w:proofErr w:type="spellStart"/>
      <w:r w:rsidRPr="00C41950">
        <w:rPr>
          <w:rFonts w:ascii="Arial" w:hAnsi="Arial" w:cs="Arial"/>
          <w:sz w:val="22"/>
          <w:szCs w:val="22"/>
        </w:rPr>
        <w:t>Nº</w:t>
      </w:r>
      <w:proofErr w:type="spellEnd"/>
      <w:r w:rsidRPr="00C41950">
        <w:rPr>
          <w:rFonts w:ascii="Arial" w:hAnsi="Arial" w:cs="Arial"/>
          <w:sz w:val="22"/>
          <w:szCs w:val="22"/>
        </w:rPr>
        <w:t xml:space="preserve"> 2002-09954 de las 09:03 horas del 18 de octubre del 2002).</w:t>
      </w:r>
    </w:p>
    <w:p w:rsidR="00C41950" w:rsidRPr="00C41950" w:rsidRDefault="00C41950" w:rsidP="00C41950">
      <w:pPr>
        <w:autoSpaceDE w:val="0"/>
        <w:autoSpaceDN w:val="0"/>
        <w:adjustRightInd w:val="0"/>
        <w:ind w:left="851" w:right="902"/>
        <w:jc w:val="both"/>
        <w:rPr>
          <w:rFonts w:ascii="Arial" w:hAnsi="Arial" w:cs="Arial"/>
          <w:i/>
          <w:iCs/>
          <w:sz w:val="22"/>
          <w:szCs w:val="22"/>
        </w:rPr>
      </w:pPr>
      <w:r w:rsidRPr="00C41950">
        <w:rPr>
          <w:rFonts w:ascii="Arial" w:hAnsi="Arial" w:cs="Arial"/>
          <w:sz w:val="22"/>
          <w:szCs w:val="22"/>
        </w:rPr>
        <w:t xml:space="preserve">En palabras del tratadista ORTIZ </w:t>
      </w:r>
      <w:proofErr w:type="spellStart"/>
      <w:r w:rsidRPr="00C41950">
        <w:rPr>
          <w:rFonts w:ascii="Arial" w:hAnsi="Arial" w:cs="Arial"/>
          <w:sz w:val="22"/>
          <w:szCs w:val="22"/>
        </w:rPr>
        <w:t>ORTIZ</w:t>
      </w:r>
      <w:proofErr w:type="spellEnd"/>
      <w:r w:rsidRPr="00C41950">
        <w:rPr>
          <w:rFonts w:ascii="Arial" w:hAnsi="Arial" w:cs="Arial"/>
          <w:sz w:val="22"/>
          <w:szCs w:val="22"/>
        </w:rPr>
        <w:t xml:space="preserve">, el procedimiento administrativo es: </w:t>
      </w:r>
      <w:r w:rsidRPr="00C41950">
        <w:rPr>
          <w:rFonts w:ascii="Arial" w:hAnsi="Arial" w:cs="Arial"/>
          <w:i/>
          <w:iCs/>
          <w:sz w:val="22"/>
          <w:szCs w:val="22"/>
        </w:rPr>
        <w:t xml:space="preserve">“… el conjunto de actos preparatorios concatenados según un orden cronológico y funcional, para verificar la existencia de la necesidad pública a satisfacer y de los hechos que lo crean, así como para oír a los  posibles afectados y voceros de intereses conexos, tanto públicos como privados, especialmente estos últimos, con el fin de conformar la decisión en la forma que mejor los armonice con el fin público a cumplir.” </w:t>
      </w:r>
      <w:r w:rsidRPr="00C41950">
        <w:rPr>
          <w:rStyle w:val="Refdenotaalpie"/>
          <w:rFonts w:ascii="Arial" w:hAnsi="Arial" w:cs="Arial"/>
          <w:i/>
          <w:iCs/>
          <w:sz w:val="22"/>
          <w:szCs w:val="22"/>
        </w:rPr>
        <w:footnoteReference w:id="1"/>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Asimismo,  en razón de la doctrina del debido proceso y la vasta jurisprudencia de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C41950">
            <w:rPr>
              <w:rFonts w:ascii="Arial" w:hAnsi="Arial" w:cs="Arial"/>
              <w:sz w:val="22"/>
              <w:szCs w:val="22"/>
            </w:rPr>
            <w:t>la Sala</w:t>
          </w:r>
        </w:smartTag>
        <w:r w:rsidRPr="00C41950">
          <w:rPr>
            <w:rFonts w:ascii="Arial" w:hAnsi="Arial" w:cs="Arial"/>
            <w:sz w:val="22"/>
            <w:szCs w:val="22"/>
          </w:rPr>
          <w:t xml:space="preserve"> Constitucional</w:t>
        </w:r>
      </w:smartTag>
      <w:r w:rsidRPr="00C41950">
        <w:rPr>
          <w:rFonts w:ascii="Arial" w:hAnsi="Arial" w:cs="Arial"/>
          <w:sz w:val="22"/>
          <w:szCs w:val="22"/>
        </w:rPr>
        <w:t xml:space="preserve"> de </w:t>
      </w:r>
      <w:smartTag w:uri="urn:schemas-microsoft-com:office:smarttags" w:element="PersonName">
        <w:smartTagPr>
          <w:attr w:name="ProductID" w:val="la Corte Suprema"/>
        </w:smartTagPr>
        <w:smartTag w:uri="urn:schemas-microsoft-com:office:smarttags" w:element="PersonName">
          <w:smartTagPr>
            <w:attr w:name="ProductID" w:val="la Corte"/>
          </w:smartTagPr>
          <w:r w:rsidRPr="00C41950">
            <w:rPr>
              <w:rFonts w:ascii="Arial" w:hAnsi="Arial" w:cs="Arial"/>
              <w:sz w:val="22"/>
              <w:szCs w:val="22"/>
            </w:rPr>
            <w:t>la Corte</w:t>
          </w:r>
        </w:smartTag>
        <w:r w:rsidRPr="00C41950">
          <w:rPr>
            <w:rFonts w:ascii="Arial" w:hAnsi="Arial" w:cs="Arial"/>
            <w:sz w:val="22"/>
            <w:szCs w:val="22"/>
          </w:rPr>
          <w:t xml:space="preserve"> Suprema</w:t>
        </w:r>
      </w:smartTag>
      <w:r w:rsidRPr="00C41950">
        <w:rPr>
          <w:rFonts w:ascii="Arial" w:hAnsi="Arial" w:cs="Arial"/>
          <w:sz w:val="22"/>
          <w:szCs w:val="22"/>
        </w:rPr>
        <w:t xml:space="preserve"> de Justicia que enriquece a la misma,  es menester para esta Administración que </w:t>
      </w:r>
      <w:smartTag w:uri="urn:schemas-microsoft-com:office:smarttags" w:element="PersonName">
        <w:smartTagPr>
          <w:attr w:name="ProductID" w:val="la Direcci￳n"/>
        </w:smartTagPr>
        <w:r w:rsidRPr="00C41950">
          <w:rPr>
            <w:rFonts w:ascii="Arial" w:hAnsi="Arial" w:cs="Arial"/>
            <w:sz w:val="22"/>
            <w:szCs w:val="22"/>
          </w:rPr>
          <w:t>la Dirección</w:t>
        </w:r>
      </w:smartTag>
      <w:r w:rsidRPr="00C41950">
        <w:rPr>
          <w:rFonts w:ascii="Arial" w:hAnsi="Arial" w:cs="Arial"/>
          <w:sz w:val="22"/>
          <w:szCs w:val="22"/>
        </w:rPr>
        <w:t xml:space="preserve"> de Asuntos Jurídicos lleve a cabo un proceso de investigación de conformidad con el mandato del acuerdo impugnado, sea el artículo 3.3.9 de </w:t>
      </w:r>
      <w:smartTag w:uri="urn:schemas-microsoft-com:office:smarttags" w:element="PersonName">
        <w:smartTagPr>
          <w:attr w:name="ProductID" w:val="ecíficamente.11sĕla Uni￳n$Ů= ProductIDr ū㳄ヸ꼐㰔ヸ买ミ폘錠ţſ㳄"/>
        </w:smartTagPr>
        <w:smartTag w:uri="urn:schemas-microsoft-com:office:smarttags" w:element="PersonName">
          <w:smartTagPr>
            <w:attr w:name="ProductID" w:val="1ŲЈla ŷЌ㺬ヸ佈ミ㹼ヸ䀈ꗜヘ称៭湴t žЈ秌៭窐៭硈៭ᔀ潴n瀀āЈ佴ミ䀈&#10;碬៭穀៭ ĄЌ㺬ヸ佈ミ㹼ヸ䀈ꗜヘ窈៭"/>
          </w:smartTagPr>
          <w:r w:rsidRPr="00C41950">
            <w:rPr>
              <w:rFonts w:ascii="Arial" w:hAnsi="Arial" w:cs="Arial"/>
              <w:sz w:val="22"/>
              <w:szCs w:val="22"/>
            </w:rPr>
            <w:t>la Sesión</w:t>
          </w:r>
        </w:smartTag>
        <w:r w:rsidRPr="00C41950">
          <w:rPr>
            <w:rFonts w:ascii="Arial" w:hAnsi="Arial" w:cs="Arial"/>
            <w:sz w:val="22"/>
            <w:szCs w:val="22"/>
          </w:rPr>
          <w:t xml:space="preserve"> Ordinaria</w:t>
        </w:r>
      </w:smartTag>
      <w:r w:rsidRPr="00C41950">
        <w:rPr>
          <w:rFonts w:ascii="Arial" w:hAnsi="Arial" w:cs="Arial"/>
          <w:sz w:val="22"/>
          <w:szCs w:val="22"/>
        </w:rPr>
        <w:t xml:space="preserve"> 15-2008, referido supra, en razón de que en él </w:t>
      </w:r>
      <w:smartTag w:uri="urn:schemas-microsoft-com:office:smarttags" w:element="PersonName">
        <w:smartTagPr>
          <w:attr w:name="ProductID" w:val="la Junta Directiva"/>
        </w:smartTagPr>
        <w:r w:rsidRPr="00C41950">
          <w:rPr>
            <w:rFonts w:ascii="Arial" w:hAnsi="Arial" w:cs="Arial"/>
            <w:sz w:val="22"/>
            <w:szCs w:val="22"/>
          </w:rPr>
          <w:t>la Junta Directiva</w:t>
        </w:r>
      </w:smartTag>
      <w:r w:rsidRPr="00C41950">
        <w:rPr>
          <w:rFonts w:ascii="Arial" w:hAnsi="Arial" w:cs="Arial"/>
          <w:sz w:val="22"/>
          <w:szCs w:val="22"/>
        </w:rPr>
        <w:t xml:space="preserve"> de este Consejo, dispuso comisionar, y por ende proceder con la apertura y sustentación de un procedimiento administrativo para determinar la verdad real de los hechos sobre la concesión, situación que de encontrarse mérito y prueba suficiente, podría generar incluso la declaratoria de caducidad de la concesión, a partir de la normativa legal vigente y aplicable así como las disposiciones estipuladas atinentes, y que fueron suscritas por el señor concesionario en su contrato de concesión.</w:t>
      </w:r>
    </w:p>
    <w:p w:rsidR="00C41950" w:rsidRPr="00C41950" w:rsidRDefault="00C41950" w:rsidP="00C41950">
      <w:pPr>
        <w:ind w:left="851" w:right="902"/>
        <w:jc w:val="both"/>
        <w:rPr>
          <w:rFonts w:ascii="Arial" w:hAnsi="Arial" w:cs="Arial"/>
          <w:sz w:val="22"/>
          <w:szCs w:val="22"/>
        </w:rPr>
      </w:pPr>
      <w:r w:rsidRPr="00C41950">
        <w:rPr>
          <w:rFonts w:ascii="Arial" w:hAnsi="Arial" w:cs="Arial"/>
          <w:bCs/>
          <w:iCs/>
          <w:sz w:val="22"/>
          <w:szCs w:val="22"/>
        </w:rPr>
        <w:t xml:space="preserve">Ahora bien, conforme con lo expuesto supra y la doctrina del debido proceso, constituye </w:t>
      </w:r>
      <w:r w:rsidRPr="00C41950">
        <w:rPr>
          <w:rFonts w:ascii="Arial" w:hAnsi="Arial" w:cs="Arial"/>
          <w:sz w:val="22"/>
          <w:szCs w:val="22"/>
        </w:rPr>
        <w:t xml:space="preserve">el acuerdo impugnado un acto preliminar del procedimiento administrativo </w:t>
      </w:r>
      <w:r w:rsidRPr="00C41950">
        <w:rPr>
          <w:rFonts w:ascii="Arial" w:hAnsi="Arial" w:cs="Arial"/>
          <w:b/>
          <w:sz w:val="22"/>
          <w:szCs w:val="22"/>
        </w:rPr>
        <w:t xml:space="preserve">con eficacia a lo interno de esta </w:t>
      </w:r>
      <w:r w:rsidRPr="00C41950">
        <w:rPr>
          <w:rFonts w:ascii="Arial" w:hAnsi="Arial" w:cs="Arial"/>
          <w:b/>
          <w:sz w:val="22"/>
          <w:szCs w:val="22"/>
        </w:rPr>
        <w:lastRenderedPageBreak/>
        <w:t>Administración</w:t>
      </w:r>
      <w:r w:rsidRPr="00C41950">
        <w:rPr>
          <w:rFonts w:ascii="Arial" w:hAnsi="Arial" w:cs="Arial"/>
          <w:sz w:val="22"/>
          <w:szCs w:val="22"/>
          <w:u w:val="single"/>
        </w:rPr>
        <w:t>,</w:t>
      </w:r>
      <w:r w:rsidRPr="00C41950">
        <w:rPr>
          <w:rFonts w:ascii="Arial" w:hAnsi="Arial" w:cs="Arial"/>
          <w:sz w:val="22"/>
          <w:szCs w:val="22"/>
        </w:rPr>
        <w:t xml:space="preserve"> que debe seguirse en aras de verificar la verdad real de los hechos que sirven de motivo al acto final, asegurando, el mejor cumplimiento posible de los fines de </w:t>
      </w:r>
      <w:smartTag w:uri="urn:schemas-microsoft-com:office:smarttags" w:element="PersonName">
        <w:smartTagPr>
          <w:attr w:name="ProductID" w:val="la Administraci￳n"/>
        </w:smartTagPr>
        <w:r w:rsidRPr="00C41950">
          <w:rPr>
            <w:rFonts w:ascii="Arial" w:hAnsi="Arial" w:cs="Arial"/>
            <w:sz w:val="22"/>
            <w:szCs w:val="22"/>
          </w:rPr>
          <w:t>la Administración</w:t>
        </w:r>
      </w:smartTag>
      <w:r w:rsidRPr="00C41950">
        <w:rPr>
          <w:rFonts w:ascii="Arial" w:hAnsi="Arial" w:cs="Arial"/>
          <w:sz w:val="22"/>
          <w:szCs w:val="22"/>
        </w:rPr>
        <w:t xml:space="preserve">, pero con respeto de los derechos subjetivos e intereses legítimos del administrado, tal y como lo establece el artículo 214 de </w:t>
      </w:r>
      <w:smartTag w:uri="urn:schemas-microsoft-com:office:smarttags" w:element="PersonName">
        <w:smartTagPr>
          <w:attr w:name="ProductID" w:val="la Ley General"/>
        </w:smartTagPr>
        <w:r w:rsidRPr="00C41950">
          <w:rPr>
            <w:rFonts w:ascii="Arial" w:hAnsi="Arial" w:cs="Arial"/>
            <w:sz w:val="22"/>
            <w:szCs w:val="22"/>
          </w:rPr>
          <w:t>la Ley General</w:t>
        </w:r>
      </w:smartTag>
      <w:r w:rsidRPr="00C41950">
        <w:rPr>
          <w:rFonts w:ascii="Arial" w:hAnsi="Arial" w:cs="Arial"/>
          <w:sz w:val="22"/>
          <w:szCs w:val="22"/>
        </w:rPr>
        <w:t xml:space="preserve"> de </w:t>
      </w:r>
      <w:smartTag w:uri="urn:schemas-microsoft-com:office:smarttags" w:element="PersonName">
        <w:smartTagPr>
          <w:attr w:name="ProductID" w:val="la Administraci￳n P￺blica"/>
        </w:smartTagPr>
        <w:r w:rsidRPr="00C41950">
          <w:rPr>
            <w:rFonts w:ascii="Arial" w:hAnsi="Arial" w:cs="Arial"/>
            <w:sz w:val="22"/>
            <w:szCs w:val="22"/>
          </w:rPr>
          <w:t>la Administración Pública</w:t>
        </w:r>
      </w:smartTag>
      <w:r w:rsidRPr="00C41950">
        <w:rPr>
          <w:rFonts w:ascii="Arial" w:hAnsi="Arial" w:cs="Arial"/>
          <w:sz w:val="22"/>
          <w:szCs w:val="22"/>
        </w:rPr>
        <w:t>, mismo que de por sí no está causando un perjuicio o daño al derecho de concesión que la misma Administración otorgó al aquí recurrente.</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Por su parte, al constituir el acto impugnado la fase preliminar del procedimiento administrativo, es claro que en el desarrollo del mismo al administrado se le debe garantizar su derecho de defensa, en todo el proceso y mediante los mecanismos idóneos que la ley prevé para su ejercicio.</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En apoyo del razonamiento expuesto, cabe citar el criterio sostenido por </w:t>
      </w:r>
      <w:smartTag w:uri="urn:schemas-microsoft-com:office:smarttags" w:element="PersonName">
        <w:smartTagPr>
          <w:attr w:name="ProductID" w:val="la Sala Constitucional"/>
        </w:smartTagPr>
        <w:r w:rsidRPr="00C41950">
          <w:rPr>
            <w:rFonts w:ascii="Arial" w:hAnsi="Arial" w:cs="Arial"/>
            <w:sz w:val="22"/>
            <w:szCs w:val="22"/>
          </w:rPr>
          <w:t>la Sala Constitucional</w:t>
        </w:r>
      </w:smartTag>
      <w:r w:rsidRPr="00C41950">
        <w:rPr>
          <w:rFonts w:ascii="Arial" w:hAnsi="Arial" w:cs="Arial"/>
          <w:sz w:val="22"/>
          <w:szCs w:val="22"/>
        </w:rPr>
        <w:t xml:space="preserve">, según Voto </w:t>
      </w:r>
      <w:proofErr w:type="spellStart"/>
      <w:r w:rsidRPr="00C41950">
        <w:rPr>
          <w:rFonts w:ascii="Arial" w:hAnsi="Arial" w:cs="Arial"/>
          <w:sz w:val="22"/>
          <w:szCs w:val="22"/>
        </w:rPr>
        <w:t>Nº</w:t>
      </w:r>
      <w:proofErr w:type="spellEnd"/>
      <w:r w:rsidRPr="00C41950">
        <w:rPr>
          <w:rFonts w:ascii="Arial" w:hAnsi="Arial" w:cs="Arial"/>
          <w:sz w:val="22"/>
          <w:szCs w:val="22"/>
        </w:rPr>
        <w:t xml:space="preserve"> 2001-11666 de las 8:38 horas del 16 de  noviembre del 2001, al indicar:</w:t>
      </w:r>
    </w:p>
    <w:p w:rsidR="00C41950" w:rsidRPr="00C41950" w:rsidRDefault="00C41950" w:rsidP="00C41950">
      <w:pPr>
        <w:ind w:left="851" w:right="902"/>
        <w:jc w:val="both"/>
        <w:rPr>
          <w:rFonts w:ascii="Arial" w:hAnsi="Arial" w:cs="Arial"/>
          <w:sz w:val="22"/>
          <w:szCs w:val="22"/>
        </w:rPr>
      </w:pPr>
      <w:r w:rsidRPr="00C41950">
        <w:rPr>
          <w:rFonts w:ascii="Arial" w:hAnsi="Arial" w:cs="Arial"/>
          <w:b/>
          <w:sz w:val="22"/>
          <w:szCs w:val="22"/>
        </w:rPr>
        <w:t xml:space="preserve"> “… </w:t>
      </w:r>
      <w:r w:rsidRPr="00C41950">
        <w:rPr>
          <w:rFonts w:ascii="Arial" w:hAnsi="Arial" w:cs="Arial"/>
          <w:sz w:val="22"/>
          <w:szCs w:val="22"/>
        </w:rPr>
        <w:t xml:space="preserve">no se han lesionado los derechos fundamentales al debido proceso y defensa en perjuicio del accionante, toda vez que los actos de investigación que apunta y reclama en cuanto al informe rendido por el Consejo recurrido y relacionado con (...), </w:t>
      </w:r>
      <w:r w:rsidRPr="00C41950">
        <w:rPr>
          <w:rFonts w:ascii="Arial" w:hAnsi="Arial" w:cs="Arial"/>
          <w:b/>
          <w:i/>
          <w:sz w:val="22"/>
          <w:szCs w:val="22"/>
        </w:rPr>
        <w:t>constituye una fase preliminar  que servirá como base al procedimiento administrativo</w:t>
      </w:r>
      <w:r w:rsidRPr="00C41950">
        <w:rPr>
          <w:rFonts w:ascii="Arial" w:hAnsi="Arial" w:cs="Arial"/>
          <w:sz w:val="22"/>
          <w:szCs w:val="22"/>
        </w:rPr>
        <w:t>, proceso en el que deberá otorgársele un plazo determinado a efectos de que manifieste si se opone a los hechos imputados, así como para que presente las respectivas pruebas o alegaciones de descargo. De allí que el determinar si existe mérito o no para iniciar un proceso  contra algún funcionario o empresa en particular, constituye una facultad del órgano administrativo competente y el hecho de que no se le haya informado con anterioridad sobre la investigación preliminar que se estaba realizando, no tiene la virtud de inhibir las facultades que posee la administración en ese sentido</w:t>
      </w:r>
      <w:r w:rsidRPr="00C41950">
        <w:rPr>
          <w:rFonts w:ascii="Arial" w:hAnsi="Arial" w:cs="Arial"/>
          <w:b/>
          <w:sz w:val="22"/>
          <w:szCs w:val="22"/>
        </w:rPr>
        <w:t>…”</w:t>
      </w:r>
      <w:r w:rsidRPr="00C41950">
        <w:rPr>
          <w:rFonts w:ascii="Arial" w:hAnsi="Arial" w:cs="Arial"/>
          <w:sz w:val="22"/>
          <w:szCs w:val="22"/>
        </w:rPr>
        <w:t xml:space="preserve"> (La negrita no es del original)</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Finalmente, si bien a lo interno de esta Administración existe el acto que comisiona preliminarmente el inicio de la investigación contra la señora </w:t>
      </w:r>
      <w:r w:rsidR="009D3433">
        <w:rPr>
          <w:rFonts w:ascii="Arial" w:hAnsi="Arial" w:cs="Arial"/>
          <w:sz w:val="22"/>
          <w:szCs w:val="22"/>
        </w:rPr>
        <w:t>MRF</w:t>
      </w:r>
      <w:r w:rsidRPr="00C41950">
        <w:rPr>
          <w:rFonts w:ascii="Arial" w:hAnsi="Arial" w:cs="Arial"/>
          <w:sz w:val="22"/>
          <w:szCs w:val="22"/>
        </w:rPr>
        <w:t xml:space="preserve">, en su condición de titular de la concesión administrativa del taxi placas </w:t>
      </w:r>
      <w:r w:rsidR="009D3433">
        <w:rPr>
          <w:rFonts w:ascii="Arial" w:hAnsi="Arial" w:cs="Arial"/>
          <w:sz w:val="22"/>
          <w:szCs w:val="22"/>
        </w:rPr>
        <w:t>TXXX</w:t>
      </w:r>
      <w:r w:rsidRPr="00C41950">
        <w:rPr>
          <w:rFonts w:ascii="Arial" w:hAnsi="Arial" w:cs="Arial"/>
          <w:sz w:val="22"/>
          <w:szCs w:val="22"/>
        </w:rPr>
        <w:t xml:space="preserve">, contra la señora recurrente no se ha dado la intimación formal del inicio de dicha investigación o procedimiento, por lo que de conformidad con el artículo 345 de </w:t>
      </w:r>
      <w:smartTag w:uri="urn:schemas-microsoft-com:office:smarttags" w:element="PersonName">
        <w:smartTagPr>
          <w:attr w:name="ProductID" w:val="la Ley General"/>
        </w:smartTagPr>
        <w:r w:rsidRPr="00C41950">
          <w:rPr>
            <w:rFonts w:ascii="Arial" w:hAnsi="Arial" w:cs="Arial"/>
            <w:sz w:val="22"/>
            <w:szCs w:val="22"/>
          </w:rPr>
          <w:t>la Ley General</w:t>
        </w:r>
      </w:smartTag>
      <w:r w:rsidRPr="00C41950">
        <w:rPr>
          <w:rFonts w:ascii="Arial" w:hAnsi="Arial" w:cs="Arial"/>
          <w:sz w:val="22"/>
          <w:szCs w:val="22"/>
        </w:rPr>
        <w:t xml:space="preserve"> de </w:t>
      </w:r>
      <w:smartTag w:uri="urn:schemas-microsoft-com:office:smarttags" w:element="PersonName">
        <w:smartTagPr>
          <w:attr w:name="ProductID" w:val="la Administraci￳n P￺blica"/>
        </w:smartTagPr>
        <w:r w:rsidRPr="00C41950">
          <w:rPr>
            <w:rFonts w:ascii="Arial" w:hAnsi="Arial" w:cs="Arial"/>
            <w:sz w:val="22"/>
            <w:szCs w:val="22"/>
          </w:rPr>
          <w:t>la Administración Pública</w:t>
        </w:r>
      </w:smartTag>
      <w:r w:rsidRPr="00C41950">
        <w:rPr>
          <w:rFonts w:ascii="Arial" w:hAnsi="Arial" w:cs="Arial"/>
          <w:sz w:val="22"/>
          <w:szCs w:val="22"/>
        </w:rPr>
        <w:t xml:space="preserve"> que establece que en el procedimiento ordinario cabrán únicamente los recursos ordinarios contra el acto que lo inicie, contra el que deniega la comparecencia oral o cualquier prueba y contra el acto final, considera esta Asesoría Legal que en este caso en concreto, el recurso de revocatoria debe ser rechazado por improcedente, toda vez que el acto impugnado es meramente un acto preparatorio para dicho procedimiento, y no el inicio formal del mismo contra el señor recurrente. </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Por lo anterior, considera esta Asesoría Jurídica, y en esos términos así lo recomienda a los Señores Miembros de Junta Directiva que el recurso de revocatoria interpuesto por la señora </w:t>
      </w:r>
      <w:r w:rsidR="009D3433">
        <w:rPr>
          <w:rFonts w:ascii="Arial" w:hAnsi="Arial" w:cs="Arial"/>
          <w:sz w:val="22"/>
          <w:szCs w:val="22"/>
        </w:rPr>
        <w:t>MRF</w:t>
      </w:r>
      <w:r w:rsidRPr="00C41950">
        <w:rPr>
          <w:rFonts w:ascii="Arial" w:hAnsi="Arial" w:cs="Arial"/>
          <w:sz w:val="22"/>
          <w:szCs w:val="22"/>
        </w:rPr>
        <w:t xml:space="preserve"> que aquí nos ocupa debe ser rechazado por improcedente, y de conformidad con lo dispuesto por los numerales 11 en relación con el 22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C41950">
            <w:rPr>
              <w:rFonts w:ascii="Arial" w:hAnsi="Arial" w:cs="Arial"/>
              <w:sz w:val="22"/>
              <w:szCs w:val="22"/>
            </w:rPr>
            <w:t>la Ley</w:t>
          </w:r>
        </w:smartTag>
        <w:r w:rsidRPr="00C41950">
          <w:rPr>
            <w:rFonts w:ascii="Arial" w:hAnsi="Arial" w:cs="Arial"/>
            <w:sz w:val="22"/>
            <w:szCs w:val="22"/>
          </w:rPr>
          <w:t xml:space="preserve"> No.</w:t>
        </w:r>
      </w:smartTag>
      <w:r w:rsidRPr="00C41950">
        <w:rPr>
          <w:rFonts w:ascii="Arial" w:hAnsi="Arial" w:cs="Arial"/>
          <w:sz w:val="22"/>
          <w:szCs w:val="22"/>
        </w:rPr>
        <w:t xml:space="preserve"> 7969, se debe elevar ante el Tribunal Administrativo de Transportes el recurso de apelación interpuesto en subsidio para lo de su competencia.</w:t>
      </w:r>
    </w:p>
    <w:p w:rsidR="00C41950" w:rsidRPr="00C41950" w:rsidRDefault="00C41950" w:rsidP="00C41950">
      <w:pPr>
        <w:ind w:left="851" w:right="902"/>
        <w:jc w:val="both"/>
        <w:rPr>
          <w:rFonts w:ascii="Arial" w:hAnsi="Arial" w:cs="Arial"/>
          <w:sz w:val="22"/>
          <w:szCs w:val="22"/>
        </w:rPr>
      </w:pPr>
    </w:p>
    <w:p w:rsidR="004E6D09" w:rsidRDefault="004E6D09" w:rsidP="00C41950">
      <w:pPr>
        <w:ind w:left="851" w:right="902"/>
        <w:jc w:val="both"/>
        <w:rPr>
          <w:rFonts w:ascii="Arial" w:hAnsi="Arial" w:cs="Arial"/>
          <w:b/>
          <w:sz w:val="22"/>
          <w:szCs w:val="22"/>
        </w:rPr>
      </w:pPr>
    </w:p>
    <w:p w:rsidR="00C41950" w:rsidRPr="00C41950" w:rsidRDefault="00C41950" w:rsidP="00C41950">
      <w:pPr>
        <w:ind w:left="851" w:right="902"/>
        <w:jc w:val="both"/>
        <w:rPr>
          <w:rFonts w:ascii="Arial" w:hAnsi="Arial" w:cs="Arial"/>
          <w:b/>
          <w:sz w:val="22"/>
          <w:szCs w:val="22"/>
        </w:rPr>
      </w:pPr>
      <w:r w:rsidRPr="00C41950">
        <w:rPr>
          <w:rFonts w:ascii="Arial" w:hAnsi="Arial" w:cs="Arial"/>
          <w:b/>
          <w:sz w:val="22"/>
          <w:szCs w:val="22"/>
        </w:rPr>
        <w:t xml:space="preserve">POR TANTO ACUERDAN </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Acoger las recomendaciones de </w:t>
      </w:r>
      <w:smartTag w:uri="urn:schemas-microsoft-com:office:smarttags" w:element="PersonName">
        <w:smartTagPr>
          <w:attr w:name="ProductID" w:val="la Direcci￳n"/>
        </w:smartTagPr>
        <w:r w:rsidRPr="00C41950">
          <w:rPr>
            <w:rFonts w:ascii="Arial" w:hAnsi="Arial" w:cs="Arial"/>
            <w:sz w:val="22"/>
            <w:szCs w:val="22"/>
          </w:rPr>
          <w:t>la Dirección</w:t>
        </w:r>
      </w:smartTag>
      <w:r w:rsidRPr="00C41950">
        <w:rPr>
          <w:rFonts w:ascii="Arial" w:hAnsi="Arial" w:cs="Arial"/>
          <w:sz w:val="22"/>
          <w:szCs w:val="22"/>
        </w:rPr>
        <w:t xml:space="preserve"> de Asuntos Jurídicos y por ello:</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1.- Rechazar por improcedente el recurso de revocatoria interpuesto en contra del artículo 3.3.9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Pr="00C41950">
            <w:rPr>
              <w:rFonts w:ascii="Arial" w:hAnsi="Arial" w:cs="Arial"/>
              <w:sz w:val="22"/>
              <w:szCs w:val="22"/>
            </w:rPr>
            <w:t>la Sesión</w:t>
          </w:r>
        </w:smartTag>
        <w:r w:rsidRPr="00C41950">
          <w:rPr>
            <w:rFonts w:ascii="Arial" w:hAnsi="Arial" w:cs="Arial"/>
            <w:sz w:val="22"/>
            <w:szCs w:val="22"/>
          </w:rPr>
          <w:t xml:space="preserve"> Ordinaria</w:t>
        </w:r>
      </w:smartTag>
      <w:r w:rsidRPr="00C41950">
        <w:rPr>
          <w:rFonts w:ascii="Arial" w:hAnsi="Arial" w:cs="Arial"/>
          <w:sz w:val="22"/>
          <w:szCs w:val="22"/>
        </w:rPr>
        <w:t xml:space="preserve"> 15-2008 por la señora </w:t>
      </w:r>
      <w:r w:rsidR="009D3433">
        <w:rPr>
          <w:rFonts w:ascii="Arial" w:hAnsi="Arial" w:cs="Arial"/>
          <w:sz w:val="22"/>
          <w:szCs w:val="22"/>
        </w:rPr>
        <w:t>MRF</w:t>
      </w:r>
      <w:r w:rsidRPr="00C41950">
        <w:rPr>
          <w:rFonts w:ascii="Arial" w:hAnsi="Arial" w:cs="Arial"/>
          <w:sz w:val="22"/>
          <w:szCs w:val="22"/>
        </w:rPr>
        <w:t xml:space="preserve">, en su condición de titular de la concesión administrativa sobre el taxi placas </w:t>
      </w:r>
      <w:r w:rsidR="009D3433">
        <w:rPr>
          <w:rFonts w:ascii="Arial" w:hAnsi="Arial" w:cs="Arial"/>
          <w:sz w:val="22"/>
          <w:szCs w:val="22"/>
        </w:rPr>
        <w:t>TXXX</w:t>
      </w:r>
      <w:r w:rsidRPr="00C41950">
        <w:rPr>
          <w:rFonts w:ascii="Arial" w:hAnsi="Arial" w:cs="Arial"/>
          <w:sz w:val="22"/>
          <w:szCs w:val="22"/>
        </w:rPr>
        <w:t xml:space="preserve">, de conformidad con lo dispuesto por el numeral 345 de </w:t>
      </w:r>
      <w:smartTag w:uri="urn:schemas-microsoft-com:office:smarttags" w:element="PersonName">
        <w:smartTagPr>
          <w:attr w:name="ProductID" w:val="la Ley General"/>
        </w:smartTagPr>
        <w:r w:rsidRPr="00C41950">
          <w:rPr>
            <w:rFonts w:ascii="Arial" w:hAnsi="Arial" w:cs="Arial"/>
            <w:sz w:val="22"/>
            <w:szCs w:val="22"/>
          </w:rPr>
          <w:t>la Ley General</w:t>
        </w:r>
      </w:smartTag>
      <w:r w:rsidRPr="00C41950">
        <w:rPr>
          <w:rFonts w:ascii="Arial" w:hAnsi="Arial" w:cs="Arial"/>
          <w:sz w:val="22"/>
          <w:szCs w:val="22"/>
        </w:rPr>
        <w:t xml:space="preserve"> de </w:t>
      </w:r>
      <w:smartTag w:uri="urn:schemas-microsoft-com:office:smarttags" w:element="PersonName">
        <w:smartTagPr>
          <w:attr w:name="ProductID" w:val="la Administraci￳n P￺blica"/>
        </w:smartTagPr>
        <w:r w:rsidRPr="00C41950">
          <w:rPr>
            <w:rFonts w:ascii="Arial" w:hAnsi="Arial" w:cs="Arial"/>
            <w:sz w:val="22"/>
            <w:szCs w:val="22"/>
          </w:rPr>
          <w:t>la Administración Pública</w:t>
        </w:r>
      </w:smartTag>
      <w:r w:rsidRPr="00C41950">
        <w:rPr>
          <w:rFonts w:ascii="Arial" w:hAnsi="Arial" w:cs="Arial"/>
          <w:sz w:val="22"/>
          <w:szCs w:val="22"/>
        </w:rPr>
        <w:t xml:space="preserve"> y demás consideraciones jurídicas y fácticas realizadas en el presente informe.</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2.- Elevar ante el Tribunal Administrativo de Transporte para lo de su competencia, el recurso de apelación interpuesto en subsidio contra el acuerdo impugnado por la señora </w:t>
      </w:r>
      <w:r w:rsidR="009D3433">
        <w:rPr>
          <w:rFonts w:ascii="Arial" w:hAnsi="Arial" w:cs="Arial"/>
          <w:sz w:val="22"/>
          <w:szCs w:val="22"/>
        </w:rPr>
        <w:t>MRF</w:t>
      </w:r>
      <w:r w:rsidRPr="00C41950">
        <w:rPr>
          <w:rFonts w:ascii="Arial" w:hAnsi="Arial" w:cs="Arial"/>
          <w:sz w:val="22"/>
          <w:szCs w:val="22"/>
        </w:rPr>
        <w:t xml:space="preserve">, con sustento en el artículo 11 y 22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C41950">
            <w:rPr>
              <w:rFonts w:ascii="Arial" w:hAnsi="Arial" w:cs="Arial"/>
              <w:sz w:val="22"/>
              <w:szCs w:val="22"/>
            </w:rPr>
            <w:t>la Ley</w:t>
          </w:r>
        </w:smartTag>
        <w:r w:rsidRPr="00C41950">
          <w:rPr>
            <w:rFonts w:ascii="Arial" w:hAnsi="Arial" w:cs="Arial"/>
            <w:sz w:val="22"/>
            <w:szCs w:val="22"/>
          </w:rPr>
          <w:t xml:space="preserve"> No.</w:t>
        </w:r>
      </w:smartTag>
      <w:r w:rsidRPr="00C41950">
        <w:rPr>
          <w:rFonts w:ascii="Arial" w:hAnsi="Arial" w:cs="Arial"/>
          <w:sz w:val="22"/>
          <w:szCs w:val="22"/>
        </w:rPr>
        <w:t xml:space="preserve"> 7969.</w:t>
      </w:r>
    </w:p>
    <w:p w:rsidR="00C41950" w:rsidRPr="00C41950" w:rsidRDefault="00C41950" w:rsidP="00C41950">
      <w:pPr>
        <w:ind w:left="851" w:right="902"/>
        <w:jc w:val="both"/>
        <w:rPr>
          <w:rFonts w:ascii="Arial" w:hAnsi="Arial" w:cs="Arial"/>
          <w:sz w:val="22"/>
          <w:szCs w:val="22"/>
        </w:rPr>
      </w:pPr>
      <w:r w:rsidRPr="00C41950">
        <w:rPr>
          <w:rFonts w:ascii="Arial" w:hAnsi="Arial" w:cs="Arial"/>
          <w:sz w:val="22"/>
          <w:szCs w:val="22"/>
        </w:rPr>
        <w:t xml:space="preserve">3.- Notificar lo resuelto a la señora recurrente, al medio señalado, sea las oficinas de </w:t>
      </w:r>
      <w:smartTag w:uri="urn:schemas-microsoft-com:office:smarttags" w:element="PersonName">
        <w:smartTagPr>
          <w:attr w:name="ProductID" w:val="la Uni￳n"/>
        </w:smartTagPr>
        <w:r w:rsidRPr="00C41950">
          <w:rPr>
            <w:rFonts w:ascii="Arial" w:hAnsi="Arial" w:cs="Arial"/>
            <w:sz w:val="22"/>
            <w:szCs w:val="22"/>
          </w:rPr>
          <w:t>la Unión</w:t>
        </w:r>
      </w:smartTag>
      <w:r w:rsidRPr="00C41950">
        <w:rPr>
          <w:rFonts w:ascii="Arial" w:hAnsi="Arial" w:cs="Arial"/>
          <w:sz w:val="22"/>
          <w:szCs w:val="22"/>
        </w:rPr>
        <w:t xml:space="preserve"> de Taxistas Costarricenses, sita, diagonal a las Oficinas Centrales del Consejo de Transporte Público del Ministerio de Obras Públicas y Transportes en Barrio Córdoba.”</w:t>
      </w:r>
    </w:p>
    <w:p w:rsidR="007D6349" w:rsidRDefault="007D6349" w:rsidP="00136126">
      <w:pPr>
        <w:ind w:left="935" w:right="799"/>
        <w:jc w:val="both"/>
        <w:rPr>
          <w:rFonts w:ascii="Arial" w:hAnsi="Arial" w:cs="Arial"/>
          <w:b/>
        </w:rPr>
      </w:pPr>
    </w:p>
    <w:p w:rsidR="00835F23" w:rsidRPr="00EF5793" w:rsidRDefault="00835F23" w:rsidP="00835F23">
      <w:pPr>
        <w:spacing w:after="120"/>
        <w:jc w:val="both"/>
        <w:rPr>
          <w:rFonts w:ascii="Arial" w:hAnsi="Arial" w:cs="Arial"/>
        </w:rPr>
      </w:pPr>
      <w:r w:rsidRPr="00EF5793">
        <w:rPr>
          <w:rFonts w:ascii="Arial" w:hAnsi="Arial" w:cs="Arial"/>
          <w:b/>
        </w:rPr>
        <w:t>CUARTO:</w:t>
      </w:r>
      <w:r w:rsidRPr="00EF5793">
        <w:rPr>
          <w:rFonts w:ascii="Arial" w:hAnsi="Arial" w:cs="Arial"/>
        </w:rPr>
        <w:t xml:space="preserve"> En los procedimientos seguidos se han observado las prescripciones legales.</w:t>
      </w:r>
    </w:p>
    <w:p w:rsidR="00835F23" w:rsidRPr="00EF5793" w:rsidRDefault="00835F23" w:rsidP="00835F23">
      <w:pPr>
        <w:spacing w:after="120"/>
        <w:jc w:val="both"/>
        <w:rPr>
          <w:rFonts w:ascii="Arial" w:hAnsi="Arial" w:cs="Arial"/>
          <w:b/>
        </w:rPr>
      </w:pPr>
      <w:r w:rsidRPr="00EF5793">
        <w:rPr>
          <w:rFonts w:ascii="Arial" w:hAnsi="Arial" w:cs="Arial"/>
          <w:b/>
        </w:rPr>
        <w:t xml:space="preserve">Redacta </w:t>
      </w:r>
      <w:r w:rsidR="009A60AA" w:rsidRPr="00EF5793">
        <w:rPr>
          <w:rFonts w:ascii="Arial" w:hAnsi="Arial" w:cs="Arial"/>
          <w:b/>
        </w:rPr>
        <w:t>el</w:t>
      </w:r>
      <w:r w:rsidRPr="00EF5793">
        <w:rPr>
          <w:rFonts w:ascii="Arial" w:hAnsi="Arial" w:cs="Arial"/>
          <w:b/>
        </w:rPr>
        <w:t xml:space="preserve"> Juez P</w:t>
      </w:r>
      <w:r w:rsidR="009A60AA" w:rsidRPr="00EF5793">
        <w:rPr>
          <w:rFonts w:ascii="Arial" w:hAnsi="Arial" w:cs="Arial"/>
          <w:b/>
        </w:rPr>
        <w:t>ortuguez Méndez</w:t>
      </w:r>
      <w:r w:rsidRPr="00EF5793">
        <w:rPr>
          <w:rFonts w:ascii="Arial" w:hAnsi="Arial" w:cs="Arial"/>
          <w:b/>
        </w:rPr>
        <w:t>; y,</w:t>
      </w:r>
    </w:p>
    <w:p w:rsidR="00DA7C61" w:rsidRDefault="00DA7C61" w:rsidP="00C37AB2">
      <w:pPr>
        <w:spacing w:after="120"/>
        <w:jc w:val="center"/>
        <w:rPr>
          <w:rFonts w:ascii="Arial" w:hAnsi="Arial" w:cs="Arial"/>
          <w:b/>
        </w:rPr>
      </w:pPr>
    </w:p>
    <w:p w:rsidR="00835F23" w:rsidRPr="00EF5793" w:rsidRDefault="00835F23" w:rsidP="00C37AB2">
      <w:pPr>
        <w:spacing w:after="120"/>
        <w:jc w:val="center"/>
        <w:rPr>
          <w:rFonts w:ascii="Arial" w:hAnsi="Arial" w:cs="Arial"/>
          <w:b/>
        </w:rPr>
      </w:pPr>
      <w:r w:rsidRPr="00EF5793">
        <w:rPr>
          <w:rFonts w:ascii="Arial" w:hAnsi="Arial" w:cs="Arial"/>
          <w:b/>
        </w:rPr>
        <w:t>CONSIDERANDO</w:t>
      </w:r>
      <w:r w:rsidR="00C41950">
        <w:rPr>
          <w:rFonts w:ascii="Arial" w:hAnsi="Arial" w:cs="Arial"/>
          <w:b/>
        </w:rPr>
        <w:t xml:space="preserve"> ÚNICO</w:t>
      </w:r>
      <w:r w:rsidRPr="00EF5793">
        <w:rPr>
          <w:rFonts w:ascii="Arial" w:hAnsi="Arial" w:cs="Arial"/>
          <w:b/>
        </w:rPr>
        <w:t>:</w:t>
      </w:r>
    </w:p>
    <w:p w:rsidR="00141E4B" w:rsidRDefault="00141E4B" w:rsidP="00FC4545">
      <w:pPr>
        <w:spacing w:after="120"/>
        <w:jc w:val="both"/>
        <w:rPr>
          <w:rFonts w:ascii="Arial" w:hAnsi="Arial" w:cs="Arial"/>
        </w:rPr>
      </w:pPr>
    </w:p>
    <w:p w:rsidR="00C41950" w:rsidRDefault="00FC4545" w:rsidP="00FC4545">
      <w:pPr>
        <w:spacing w:after="120"/>
        <w:jc w:val="both"/>
        <w:rPr>
          <w:rFonts w:ascii="Arial" w:hAnsi="Arial" w:cs="Arial"/>
        </w:rPr>
      </w:pPr>
      <w:r>
        <w:rPr>
          <w:rFonts w:ascii="Arial" w:hAnsi="Arial" w:cs="Arial"/>
        </w:rPr>
        <w:t xml:space="preserve">Mediante el artículo impugnado, la Junta Directiva del Consejo de Transporte Público, ordena iniciar el procedimiento de caducidad de la placa de taxi </w:t>
      </w:r>
      <w:r w:rsidR="009D3433">
        <w:rPr>
          <w:rFonts w:ascii="Arial" w:hAnsi="Arial" w:cs="Arial"/>
        </w:rPr>
        <w:t>TXXX</w:t>
      </w:r>
      <w:r>
        <w:rPr>
          <w:rFonts w:ascii="Arial" w:hAnsi="Arial" w:cs="Arial"/>
        </w:rPr>
        <w:t>, de la cual la recurrente es concesionaria. Como reiteradamente lo ha indicado el Tribunal Administrativo, el acuerdo impugnado, por su naturaleza y consecuencias jurídicas, es un acto de mero trámite incapaz de producir efectos jurídicos definitivos en la esfera de derechos subjetivos de la recurrente, constituyéndose en el acto que acuerda el inicio del procedimiento administrativo y la conformación del órgano director del procedimiento. Por lo indicado, el acto impugnado no es recurrible por su incapacidad de causar estado en la situación jurídica del administrado.</w:t>
      </w:r>
    </w:p>
    <w:p w:rsidR="00141E4B" w:rsidRDefault="00141E4B" w:rsidP="00FC4545">
      <w:pPr>
        <w:spacing w:after="120"/>
        <w:jc w:val="both"/>
        <w:rPr>
          <w:rFonts w:ascii="Arial" w:hAnsi="Arial" w:cs="Arial"/>
        </w:rPr>
      </w:pPr>
    </w:p>
    <w:p w:rsidR="00FC4545" w:rsidRDefault="00FC4545" w:rsidP="00FC4545">
      <w:pPr>
        <w:spacing w:after="120"/>
        <w:jc w:val="both"/>
        <w:rPr>
          <w:rFonts w:ascii="Arial" w:hAnsi="Arial" w:cs="Arial"/>
        </w:rPr>
      </w:pPr>
      <w:r>
        <w:rPr>
          <w:rFonts w:ascii="Arial" w:hAnsi="Arial" w:cs="Arial"/>
        </w:rPr>
        <w:t>El Libro Segundo de la Ley General de la Administración Pública, regula lo atinente al Procedimiento Administrativo, el cual según el artículo 214 de la citada ley, “</w:t>
      </w:r>
      <w:r>
        <w:rPr>
          <w:rFonts w:ascii="Arial" w:hAnsi="Arial" w:cs="Arial"/>
          <w:b/>
        </w:rPr>
        <w:t xml:space="preserve">servirá para asegurar el mejor cumplimiento posible para los fines de la Administración; con respeto para los derechos subjetivos e intereses legítimos del administrado, de acuerdo con el ordenamiento jurídico.” </w:t>
      </w:r>
      <w:r>
        <w:rPr>
          <w:rFonts w:ascii="Arial" w:hAnsi="Arial" w:cs="Arial"/>
        </w:rPr>
        <w:t>(El destacado no es del original)</w:t>
      </w:r>
    </w:p>
    <w:p w:rsidR="00141E4B" w:rsidRDefault="00141E4B" w:rsidP="00FC4545">
      <w:pPr>
        <w:spacing w:after="120"/>
        <w:jc w:val="both"/>
        <w:rPr>
          <w:rFonts w:ascii="Arial" w:hAnsi="Arial" w:cs="Arial"/>
        </w:rPr>
      </w:pPr>
    </w:p>
    <w:p w:rsidR="00FC4545" w:rsidRDefault="00FC4545" w:rsidP="00FC4545">
      <w:pPr>
        <w:spacing w:after="120"/>
        <w:jc w:val="both"/>
        <w:rPr>
          <w:rFonts w:ascii="Arial" w:hAnsi="Arial" w:cs="Arial"/>
        </w:rPr>
      </w:pPr>
      <w:r>
        <w:rPr>
          <w:rFonts w:ascii="Arial" w:hAnsi="Arial" w:cs="Arial"/>
        </w:rPr>
        <w:lastRenderedPageBreak/>
        <w:t xml:space="preserve">Así </w:t>
      </w:r>
      <w:r w:rsidR="00100C6D">
        <w:rPr>
          <w:rFonts w:ascii="Arial" w:hAnsi="Arial" w:cs="Arial"/>
        </w:rPr>
        <w:t>las cosas, es en el desarrollo del procedimiento administrativo acordado, donde la recurrente podrá ejercer sus derechos a la defensa y al debido proceso, presentando los alegatos de hecho y de derecho, y ofreciendo la prueba que considere pertinente, en defensa de sus intereses.</w:t>
      </w:r>
    </w:p>
    <w:p w:rsidR="00141E4B" w:rsidRDefault="00141E4B" w:rsidP="00FC4545">
      <w:pPr>
        <w:spacing w:after="120"/>
        <w:jc w:val="both"/>
        <w:rPr>
          <w:rFonts w:ascii="Arial" w:hAnsi="Arial" w:cs="Arial"/>
        </w:rPr>
      </w:pPr>
    </w:p>
    <w:p w:rsidR="00100C6D" w:rsidRPr="00FC4545" w:rsidRDefault="00100C6D" w:rsidP="00FC4545">
      <w:pPr>
        <w:spacing w:after="120"/>
        <w:jc w:val="both"/>
        <w:rPr>
          <w:rFonts w:ascii="Arial" w:hAnsi="Arial" w:cs="Arial"/>
        </w:rPr>
      </w:pPr>
      <w:r>
        <w:rPr>
          <w:rFonts w:ascii="Arial" w:hAnsi="Arial" w:cs="Arial"/>
        </w:rPr>
        <w:t>Contra la decisión final del procedimiento, de resultar contraria a los intereses de la recurrente, entonces podrá presentar los recursos ordinarios de revocatoria y apelación que ahora pretende.</w:t>
      </w:r>
    </w:p>
    <w:p w:rsidR="00141E4B" w:rsidRDefault="00141E4B" w:rsidP="00141E4B">
      <w:pPr>
        <w:jc w:val="both"/>
        <w:rPr>
          <w:rFonts w:ascii="Arial" w:hAnsi="Arial" w:cs="Arial"/>
        </w:rPr>
      </w:pPr>
    </w:p>
    <w:p w:rsidR="00141E4B" w:rsidRPr="00141E4B" w:rsidRDefault="00141E4B" w:rsidP="00141E4B">
      <w:pPr>
        <w:jc w:val="both"/>
        <w:rPr>
          <w:rFonts w:ascii="Arial" w:hAnsi="Arial" w:cs="Arial"/>
        </w:rPr>
      </w:pPr>
      <w:r>
        <w:rPr>
          <w:rFonts w:ascii="Arial" w:hAnsi="Arial" w:cs="Arial"/>
        </w:rPr>
        <w:t xml:space="preserve">Cabe destacar que </w:t>
      </w:r>
      <w:r w:rsidRPr="00141E4B">
        <w:rPr>
          <w:rFonts w:ascii="Arial" w:hAnsi="Arial" w:cs="Arial"/>
        </w:rPr>
        <w:t>la naturaleza del acto impugnado, constituye un acto de mero trámite o preparatorio que “son aquellos que se emiten como primera etapa de un procedimiento previo, más o menos complejo, que desemboca en un acto administrativo definitivo. Esta serie de acto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(Diccionario de Derecho Público, Editorial Astrea de Alfredo y Ricardo Desalma, Buenos Aires, 1981, Pág.23)</w:t>
      </w:r>
    </w:p>
    <w:p w:rsidR="00141E4B" w:rsidRPr="00141E4B" w:rsidRDefault="00141E4B" w:rsidP="00141E4B">
      <w:pPr>
        <w:jc w:val="both"/>
        <w:rPr>
          <w:rFonts w:ascii="Arial" w:hAnsi="Arial" w:cs="Arial"/>
        </w:rPr>
      </w:pPr>
    </w:p>
    <w:p w:rsidR="00141E4B" w:rsidRPr="00141E4B" w:rsidRDefault="00141E4B" w:rsidP="00141E4B">
      <w:pPr>
        <w:jc w:val="both"/>
        <w:rPr>
          <w:rFonts w:ascii="Arial" w:hAnsi="Arial" w:cs="Arial"/>
        </w:rPr>
      </w:pPr>
      <w:r w:rsidRPr="00141E4B">
        <w:rPr>
          <w:rFonts w:ascii="Arial" w:hAnsi="Arial" w:cs="Arial"/>
        </w:rPr>
        <w:t>Es menester, a este respecto, señalar que los efectos del acto administrativo deben ser directos e inmediatos, surgen “per se” –del acto mismo-, no están subordinados a la emanación de un acto posterior. El acto debe producir y proyectar sus efectos jurídicos respecto del administrado. Consecuentemente, los dictámenes, pericias, informes, pareceres, proyectos, entre otros, no constituyen actos administrativos sino actos preparatorios (también denominados de trámite) o simples actos de la Administración, que se dictan para hacer posible el acto principal y final. Este tipo de acto tiene un efecto indirecto o mediato.</w:t>
      </w:r>
    </w:p>
    <w:p w:rsidR="00141E4B" w:rsidRPr="00141E4B" w:rsidRDefault="00141E4B" w:rsidP="00141E4B">
      <w:pPr>
        <w:jc w:val="both"/>
        <w:rPr>
          <w:rFonts w:ascii="Arial" w:hAnsi="Arial" w:cs="Arial"/>
        </w:rPr>
      </w:pPr>
    </w:p>
    <w:p w:rsidR="00141E4B" w:rsidRPr="00141E4B" w:rsidRDefault="00141E4B" w:rsidP="00141E4B">
      <w:pPr>
        <w:jc w:val="both"/>
        <w:rPr>
          <w:rFonts w:ascii="Arial" w:hAnsi="Arial" w:cs="Arial"/>
        </w:rPr>
      </w:pPr>
      <w:r w:rsidRPr="00141E4B">
        <w:rPr>
          <w:rFonts w:ascii="Arial" w:hAnsi="Arial" w:cs="Arial"/>
        </w:rPr>
        <w:t>Se desprende de lo anterior, que los denominados “actos preparatorios” quedan excluidos, en tesis de principio, de la noción de acto administrativo. Obviamente, cuando el acto preparatorio produce efectos propios, es decir, efectos directos o inmediatos, por cuanto, suspende indefinidamente, hace imposible la continuación del curso del procedimiento o le pone término al mismo de forma directa o indirecta debe incluirse dentro de la categoría de los actos administrativos (artículos 163, párrafo 2°, 345, párrafo 3°, de la Ley General de la Administración Pública y 18, párrafo 1°, de la Ley Reguladora de la Jurisdicción Contenciosa Administrativa)</w:t>
      </w:r>
    </w:p>
    <w:p w:rsidR="00141E4B" w:rsidRPr="00141E4B" w:rsidRDefault="00141E4B" w:rsidP="00141E4B">
      <w:pPr>
        <w:jc w:val="both"/>
        <w:rPr>
          <w:rFonts w:ascii="Arial" w:hAnsi="Arial" w:cs="Arial"/>
        </w:rPr>
      </w:pPr>
    </w:p>
    <w:p w:rsidR="00141E4B" w:rsidRPr="00141E4B" w:rsidRDefault="00141E4B" w:rsidP="00141E4B">
      <w:pPr>
        <w:jc w:val="both"/>
        <w:rPr>
          <w:rFonts w:ascii="Arial" w:hAnsi="Arial" w:cs="Arial"/>
        </w:rPr>
      </w:pPr>
      <w:r w:rsidRPr="00141E4B">
        <w:rPr>
          <w:rFonts w:ascii="Arial" w:hAnsi="Arial" w:cs="Arial"/>
        </w:rPr>
        <w:t xml:space="preserve">El acto definitivo, denominado por nuestra Ley General de la Administración Pública como “acto final”, resuelve el fondo de la cuestión planteada. Ortiz </w:t>
      </w:r>
      <w:proofErr w:type="spellStart"/>
      <w:r w:rsidRPr="00141E4B">
        <w:rPr>
          <w:rFonts w:ascii="Arial" w:hAnsi="Arial" w:cs="Arial"/>
        </w:rPr>
        <w:t>Ortiz</w:t>
      </w:r>
      <w:proofErr w:type="spellEnd"/>
      <w:r w:rsidRPr="00141E4B">
        <w:rPr>
          <w:rFonts w:ascii="Arial" w:hAnsi="Arial" w:cs="Arial"/>
        </w:rPr>
        <w:t xml:space="preserve"> definió, magistralmente, la categoría del acto bajo examen, de la siguiente forma:</w:t>
      </w:r>
    </w:p>
    <w:p w:rsidR="00141E4B" w:rsidRDefault="00141E4B" w:rsidP="00141E4B">
      <w:pPr>
        <w:jc w:val="both"/>
        <w:rPr>
          <w:rFonts w:ascii="Arial" w:hAnsi="Arial" w:cs="Arial"/>
          <w:sz w:val="22"/>
          <w:szCs w:val="22"/>
        </w:rPr>
      </w:pPr>
    </w:p>
    <w:p w:rsidR="00141E4B" w:rsidRPr="00141E4B" w:rsidRDefault="00141E4B" w:rsidP="00141E4B">
      <w:pPr>
        <w:ind w:left="900" w:right="740"/>
        <w:jc w:val="both"/>
        <w:rPr>
          <w:rFonts w:ascii="Arial" w:hAnsi="Arial" w:cs="Arial"/>
          <w:sz w:val="22"/>
          <w:szCs w:val="22"/>
        </w:rPr>
      </w:pPr>
      <w:r w:rsidRPr="0030694B">
        <w:rPr>
          <w:rFonts w:ascii="Arial" w:hAnsi="Arial" w:cs="Arial"/>
        </w:rPr>
        <w:t xml:space="preserve"> </w:t>
      </w:r>
      <w:r w:rsidRPr="00141E4B">
        <w:rPr>
          <w:rFonts w:ascii="Arial" w:hAnsi="Arial" w:cs="Arial"/>
          <w:sz w:val="22"/>
          <w:szCs w:val="22"/>
        </w:rPr>
        <w:t xml:space="preserve">“El acto definitivo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w:t>
      </w:r>
      <w:r w:rsidRPr="00141E4B">
        <w:rPr>
          <w:rFonts w:ascii="Arial" w:hAnsi="Arial" w:cs="Arial"/>
          <w:sz w:val="22"/>
          <w:szCs w:val="22"/>
        </w:rPr>
        <w:lastRenderedPageBreak/>
        <w:t xml:space="preserve">favorecer por sí mismo al particular. Se trata  siempre de manifestaciones de voluntad que, en forma definitiva, definen el negocio planteado a la administración, sin supeditar su efecto a condiciones o plazos suspensivos” Ortiz </w:t>
      </w:r>
      <w:proofErr w:type="spellStart"/>
      <w:r w:rsidRPr="00141E4B">
        <w:rPr>
          <w:rFonts w:ascii="Arial" w:hAnsi="Arial" w:cs="Arial"/>
          <w:sz w:val="22"/>
          <w:szCs w:val="22"/>
        </w:rPr>
        <w:t>Ortiz</w:t>
      </w:r>
      <w:proofErr w:type="spellEnd"/>
      <w:r w:rsidRPr="00141E4B">
        <w:rPr>
          <w:rFonts w:ascii="Arial" w:hAnsi="Arial" w:cs="Arial"/>
          <w:sz w:val="22"/>
          <w:szCs w:val="22"/>
        </w:rPr>
        <w:t xml:space="preserve"> (E.), Materia y objeto del contencioso-administrativo. Revista de Ciencias Jurídicas, </w:t>
      </w:r>
      <w:proofErr w:type="spellStart"/>
      <w:r w:rsidRPr="00141E4B">
        <w:rPr>
          <w:rFonts w:ascii="Arial" w:hAnsi="Arial" w:cs="Arial"/>
          <w:sz w:val="22"/>
          <w:szCs w:val="22"/>
        </w:rPr>
        <w:t>N°</w:t>
      </w:r>
      <w:proofErr w:type="spellEnd"/>
      <w:r w:rsidRPr="00141E4B">
        <w:rPr>
          <w:rFonts w:ascii="Arial" w:hAnsi="Arial" w:cs="Arial"/>
          <w:sz w:val="22"/>
          <w:szCs w:val="22"/>
        </w:rPr>
        <w:t xml:space="preserve"> 5, 1965, pág. 47)</w:t>
      </w:r>
    </w:p>
    <w:p w:rsidR="00141E4B" w:rsidRDefault="00141E4B" w:rsidP="00141E4B">
      <w:pPr>
        <w:jc w:val="both"/>
        <w:rPr>
          <w:rFonts w:ascii="Arial" w:hAnsi="Arial" w:cs="Arial"/>
          <w:sz w:val="22"/>
          <w:szCs w:val="22"/>
        </w:rPr>
      </w:pPr>
    </w:p>
    <w:p w:rsidR="00141E4B" w:rsidRDefault="00141E4B" w:rsidP="00141E4B">
      <w:pPr>
        <w:jc w:val="both"/>
        <w:rPr>
          <w:rFonts w:ascii="Arial" w:hAnsi="Arial" w:cs="Arial"/>
          <w:sz w:val="22"/>
          <w:szCs w:val="22"/>
        </w:rPr>
      </w:pPr>
    </w:p>
    <w:p w:rsidR="00141E4B" w:rsidRPr="00141E4B" w:rsidRDefault="00141E4B" w:rsidP="00141E4B">
      <w:pPr>
        <w:jc w:val="both"/>
        <w:rPr>
          <w:rFonts w:ascii="Arial" w:hAnsi="Arial" w:cs="Arial"/>
        </w:rPr>
      </w:pPr>
      <w:r w:rsidRPr="00141E4B">
        <w:rPr>
          <w:rFonts w:ascii="Arial" w:hAnsi="Arial" w:cs="Arial"/>
        </w:rPr>
        <w:t>Es preciso observar, tal y como se ha expuesto, que nuestro ordenamiento jurídico asimila al acto final o definitivo el acto de trámite que decida indirecta o directamente el fondo del asunto, suspenda indefinidamente o impida totalmente la consecución del procedimiento, concediéndole “ex lege” definitividad procedimental (artículos 345, párrafo 3°, LGAP y 18, párrafo 1°, LRJCA). Sobre este Particular, el Tribunal Contencioso Administrativo, Sección Tercera, en el Voto No. 9456-99 del 26 de marzo de 1999, señaló lo siguiente:</w:t>
      </w:r>
    </w:p>
    <w:p w:rsidR="00141E4B" w:rsidRDefault="00141E4B" w:rsidP="00141E4B">
      <w:pPr>
        <w:jc w:val="both"/>
        <w:rPr>
          <w:rFonts w:ascii="Arial" w:hAnsi="Arial" w:cs="Arial"/>
          <w:sz w:val="22"/>
          <w:szCs w:val="22"/>
        </w:rPr>
      </w:pPr>
    </w:p>
    <w:p w:rsidR="00141E4B" w:rsidRPr="00141E4B" w:rsidRDefault="00141E4B" w:rsidP="00141E4B">
      <w:pPr>
        <w:ind w:left="900" w:right="740"/>
        <w:jc w:val="both"/>
        <w:rPr>
          <w:rFonts w:ascii="Arial" w:hAnsi="Arial" w:cs="Arial"/>
          <w:sz w:val="22"/>
          <w:szCs w:val="22"/>
        </w:rPr>
      </w:pPr>
      <w:r w:rsidRPr="00141E4B">
        <w:rPr>
          <w:rFonts w:ascii="Arial" w:hAnsi="Arial" w:cs="Arial"/>
          <w:sz w:val="22"/>
          <w:szCs w:val="22"/>
        </w:rPr>
        <w:t xml:space="preserve">“II. </w:t>
      </w:r>
      <w:r w:rsidRPr="00141E4B">
        <w:rPr>
          <w:rFonts w:ascii="Arial" w:hAnsi="Arial" w:cs="Arial"/>
          <w:b/>
          <w:sz w:val="22"/>
          <w:szCs w:val="22"/>
          <w:u w:val="single"/>
        </w:rPr>
        <w:t>En la doctrina se encuentra pacíficamente aceptado que los actos de mero trámite o preparatorios no pueden ser objeto de impugnación, por cuanto, no producen, en tesis de principio, efectos jurídicos directos, inmediatos o propios</w:t>
      </w:r>
      <w:r w:rsidRPr="00141E4B">
        <w:rPr>
          <w:rFonts w:ascii="Arial" w:hAnsi="Arial" w:cs="Arial"/>
          <w:sz w:val="22"/>
          <w:szCs w:val="22"/>
        </w:rPr>
        <w:t>. Excepcionalmente, los actos administrativos de trámite son susceptibles de impugnación en la vía administrativa y jurisdiccional cuando son asimilados “ex lege” a un acto final. Así, a guisa de ejemplo, el artículo 345, párrafo 3°, de la Ley General de la Administración Pública estipula que “Se considerará como final también el acto de tramitación que suspenda indefinidamente o haga imposible la continuación del procedimiento.” Igualmente, el artículo 163, párrafo 2°, del mismo cuerpo normativo establece que “</w:t>
      </w:r>
      <w:r w:rsidRPr="00141E4B">
        <w:rPr>
          <w:rFonts w:ascii="Arial" w:hAnsi="Arial" w:cs="Arial"/>
          <w:b/>
          <w:sz w:val="22"/>
          <w:szCs w:val="22"/>
          <w:u w:val="single"/>
        </w:rPr>
        <w:t>Los vicios propios de los actos preparatorios se impugnarán conjuntamente con el acto</w:t>
      </w:r>
      <w:r w:rsidRPr="00141E4B">
        <w:rPr>
          <w:rFonts w:ascii="Arial" w:hAnsi="Arial" w:cs="Arial"/>
          <w:sz w:val="22"/>
          <w:szCs w:val="22"/>
        </w:rPr>
        <w:t>, salvo que aquellos sean, a su vez, actos con efecto propio.”. De su parte la Ley Reguladora de la Jurisdicción Contencioso Administrativa Preceptúa en su numeral 18, párrafo 1°, que los actos de tramite son susceptibles de impugnación “…si deciden directa o indirectamente el fondo del asunto, de tal modo que pongan término a aquella vía-administrativa- o hagan imposible o suspendan su continuación.”</w:t>
      </w:r>
    </w:p>
    <w:p w:rsidR="00141E4B" w:rsidRPr="00141E4B" w:rsidRDefault="00141E4B" w:rsidP="00141E4B">
      <w:pPr>
        <w:ind w:left="900" w:right="920"/>
        <w:jc w:val="both"/>
        <w:rPr>
          <w:rFonts w:ascii="Arial" w:hAnsi="Arial" w:cs="Arial"/>
          <w:sz w:val="22"/>
          <w:szCs w:val="22"/>
        </w:rPr>
      </w:pPr>
    </w:p>
    <w:p w:rsidR="00141E4B" w:rsidRPr="00141E4B" w:rsidRDefault="00141E4B" w:rsidP="00141E4B">
      <w:pPr>
        <w:ind w:left="900" w:right="920"/>
        <w:jc w:val="both"/>
        <w:rPr>
          <w:rFonts w:ascii="Arial" w:hAnsi="Arial" w:cs="Arial"/>
          <w:sz w:val="22"/>
          <w:szCs w:val="22"/>
        </w:rPr>
      </w:pPr>
      <w:r w:rsidRPr="00141E4B">
        <w:rPr>
          <w:rFonts w:ascii="Arial" w:hAnsi="Arial" w:cs="Arial"/>
          <w:sz w:val="22"/>
          <w:szCs w:val="22"/>
        </w:rPr>
        <w:t xml:space="preserve">“III.- …los actos de trámite son actos instrumentales de las resoluciones, las preparan, las hacen posibles. Es una distinción (entre actos resolutorios y de trámite) firmemente establecida con base en la propia estructura del procedimiento administrativo. La regla de la </w:t>
      </w:r>
      <w:proofErr w:type="spellStart"/>
      <w:r w:rsidRPr="00141E4B">
        <w:rPr>
          <w:rFonts w:ascii="Arial" w:hAnsi="Arial" w:cs="Arial"/>
          <w:sz w:val="22"/>
          <w:szCs w:val="22"/>
        </w:rPr>
        <w:t>irrecurribilidad</w:t>
      </w:r>
      <w:proofErr w:type="spellEnd"/>
      <w:r w:rsidRPr="00141E4B">
        <w:rPr>
          <w:rFonts w:ascii="Arial" w:hAnsi="Arial" w:cs="Arial"/>
          <w:sz w:val="22"/>
          <w:szCs w:val="22"/>
        </w:rPr>
        <w:t xml:space="preserve"> de los actos de trámite, sobre la cual la distinción se ha originado, es una simple regla de orden, no es una regla material absoluta. No quiere decirse con ella, en efecto, que los actos de trámite no sean impugnables, que constituyan una suerte de dominio soberano de la Administración que resulte absolutamente </w:t>
      </w:r>
      <w:proofErr w:type="spellStart"/>
      <w:r w:rsidRPr="00141E4B">
        <w:rPr>
          <w:rFonts w:ascii="Arial" w:hAnsi="Arial" w:cs="Arial"/>
          <w:sz w:val="22"/>
          <w:szCs w:val="22"/>
        </w:rPr>
        <w:t>infiscalizable</w:t>
      </w:r>
      <w:proofErr w:type="spellEnd"/>
      <w:r w:rsidRPr="00141E4B">
        <w:rPr>
          <w:rFonts w:ascii="Arial" w:hAnsi="Arial" w:cs="Arial"/>
          <w:sz w:val="22"/>
          <w:szCs w:val="22"/>
        </w:rPr>
        <w:t xml:space="preserve"> por los recursos. </w:t>
      </w:r>
      <w:r w:rsidRPr="00141E4B">
        <w:rPr>
          <w:rFonts w:ascii="Arial" w:hAnsi="Arial" w:cs="Arial"/>
          <w:b/>
          <w:sz w:val="22"/>
          <w:szCs w:val="22"/>
          <w:u w:val="single"/>
        </w:rPr>
        <w:t xml:space="preserve">Quiere decirse, más simplemente, que los actos de trámite no son impugnables separadamente. Expresa, pues, un principio de concentración procedimental: habrá que esperar a que se produzca la resolución final del procedimiento para, a través de la impugnación de la misma, poder plantear todas las eventuales discrepancias que el recurrente pueda tener sobre el modo en que </w:t>
      </w:r>
      <w:r w:rsidRPr="00141E4B">
        <w:rPr>
          <w:rFonts w:ascii="Arial" w:hAnsi="Arial" w:cs="Arial"/>
          <w:b/>
          <w:sz w:val="22"/>
          <w:szCs w:val="22"/>
          <w:u w:val="single"/>
        </w:rPr>
        <w:lastRenderedPageBreak/>
        <w:t>el procedimiento se ha tramitado, sobre la legalidad de todos y cada uno de los actos de trámite…”</w:t>
      </w:r>
      <w:r w:rsidRPr="00141E4B">
        <w:rPr>
          <w:rFonts w:ascii="Arial" w:hAnsi="Arial" w:cs="Arial"/>
          <w:b/>
          <w:sz w:val="22"/>
          <w:szCs w:val="22"/>
        </w:rPr>
        <w:t xml:space="preserve"> (</w:t>
      </w:r>
      <w:r w:rsidRPr="00141E4B">
        <w:rPr>
          <w:rFonts w:ascii="Arial" w:hAnsi="Arial" w:cs="Arial"/>
          <w:sz w:val="22"/>
          <w:szCs w:val="22"/>
        </w:rPr>
        <w:t>Lo resaltado no es del original)</w:t>
      </w:r>
    </w:p>
    <w:p w:rsidR="00141E4B" w:rsidRDefault="00141E4B" w:rsidP="00141E4B">
      <w:pPr>
        <w:jc w:val="both"/>
        <w:rPr>
          <w:rFonts w:ascii="Arial" w:hAnsi="Arial" w:cs="Arial"/>
          <w:sz w:val="22"/>
          <w:szCs w:val="22"/>
        </w:rPr>
      </w:pPr>
    </w:p>
    <w:p w:rsidR="00141E4B" w:rsidRPr="00141E4B" w:rsidRDefault="00141E4B" w:rsidP="00141E4B">
      <w:pPr>
        <w:jc w:val="both"/>
        <w:rPr>
          <w:rFonts w:ascii="Arial" w:hAnsi="Arial" w:cs="Arial"/>
        </w:rPr>
      </w:pPr>
      <w:r w:rsidRPr="00141E4B">
        <w:rPr>
          <w:rFonts w:ascii="Arial" w:hAnsi="Arial" w:cs="Arial"/>
        </w:rPr>
        <w:t>En este respecto, la Sala Primera de la Corte Suprema de Justicia en su sentencia No. 176 del 11 de octubre de 1991, estimó lo siguiente:</w:t>
      </w:r>
    </w:p>
    <w:p w:rsidR="00141E4B" w:rsidRDefault="00141E4B" w:rsidP="00141E4B">
      <w:pPr>
        <w:jc w:val="both"/>
        <w:rPr>
          <w:rFonts w:ascii="Arial" w:hAnsi="Arial" w:cs="Arial"/>
          <w:sz w:val="22"/>
          <w:szCs w:val="22"/>
        </w:rPr>
      </w:pPr>
    </w:p>
    <w:p w:rsidR="00141E4B" w:rsidRPr="00141E4B" w:rsidRDefault="00141E4B" w:rsidP="00141E4B">
      <w:pPr>
        <w:ind w:left="900" w:right="920"/>
        <w:jc w:val="both"/>
        <w:rPr>
          <w:rFonts w:ascii="Arial" w:hAnsi="Arial" w:cs="Arial"/>
          <w:sz w:val="22"/>
          <w:szCs w:val="22"/>
        </w:rPr>
      </w:pPr>
      <w:r w:rsidRPr="00141E4B">
        <w:rPr>
          <w:rFonts w:ascii="Arial" w:hAnsi="Arial" w:cs="Arial"/>
          <w:sz w:val="22"/>
          <w:szCs w:val="22"/>
        </w:rPr>
        <w:t xml:space="preserve">“IV.-   Los actos de trámite son actos preparatorios, antecedentes de la resolución final, trámites del procedimiento administrativo que no tienen la virtud de decidir sobre el objeto del juicio; integran el procedimiento antes de la emisión del acto final (manifestación final de la función administrativa), y no expresan voluntad sino un mero juicio, representación o deseo de la Administración y </w:t>
      </w:r>
      <w:r w:rsidRPr="00141E4B">
        <w:rPr>
          <w:rFonts w:ascii="Arial" w:hAnsi="Arial" w:cs="Arial"/>
          <w:b/>
          <w:sz w:val="22"/>
          <w:szCs w:val="22"/>
          <w:u w:val="single"/>
        </w:rPr>
        <w:t>no producen en forma directa efectos jurídicos frente a terceros. Por regla general, no son susceptibles de impugnación en vía jurisdiccional; excepcionalmente lo son cuando deciden directa o indirectamente el fondo del asunto, de tal modo que ponen fin a la vía administrativa o hacen imposible o suspenden el procedimiento administrativo.”</w:t>
      </w:r>
      <w:r w:rsidRPr="00141E4B">
        <w:rPr>
          <w:rFonts w:ascii="Arial" w:hAnsi="Arial" w:cs="Arial"/>
          <w:sz w:val="22"/>
          <w:szCs w:val="22"/>
        </w:rPr>
        <w:t>(Lo resaltado no es del original)</w:t>
      </w:r>
    </w:p>
    <w:p w:rsidR="00141E4B" w:rsidRPr="00E016B0" w:rsidRDefault="00141E4B" w:rsidP="00141E4B">
      <w:pPr>
        <w:ind w:right="920"/>
        <w:jc w:val="both"/>
        <w:rPr>
          <w:rFonts w:ascii="Arial" w:hAnsi="Arial" w:cs="Arial"/>
        </w:rPr>
      </w:pPr>
    </w:p>
    <w:p w:rsidR="00141E4B" w:rsidRPr="00141E4B" w:rsidRDefault="00AB3C1F" w:rsidP="00141E4B">
      <w:pPr>
        <w:ind w:right="20"/>
        <w:jc w:val="both"/>
        <w:rPr>
          <w:rFonts w:ascii="Arial" w:hAnsi="Arial" w:cs="Arial"/>
        </w:rPr>
      </w:pPr>
      <w:r>
        <w:rPr>
          <w:rFonts w:ascii="Arial" w:hAnsi="Arial" w:cs="Arial"/>
        </w:rPr>
        <w:t>Es así que</w:t>
      </w:r>
      <w:r w:rsidR="00144953">
        <w:rPr>
          <w:rFonts w:ascii="Arial" w:hAnsi="Arial" w:cs="Arial"/>
        </w:rPr>
        <w:t>,</w:t>
      </w:r>
      <w:r>
        <w:rPr>
          <w:rFonts w:ascii="Arial" w:hAnsi="Arial" w:cs="Arial"/>
        </w:rPr>
        <w:t xml:space="preserve"> con los hechos y normas de derecho vistas, se extrae que estamos frente a un acto de mero trámite que pretende impugnar el aquí recurrente</w:t>
      </w:r>
      <w:r w:rsidR="00141E4B" w:rsidRPr="00141E4B">
        <w:rPr>
          <w:rFonts w:ascii="Arial" w:hAnsi="Arial" w:cs="Arial"/>
        </w:rPr>
        <w:t xml:space="preserve">. </w:t>
      </w:r>
    </w:p>
    <w:p w:rsidR="00141E4B" w:rsidRPr="00D450D7" w:rsidRDefault="00141E4B" w:rsidP="00141E4B">
      <w:pPr>
        <w:ind w:right="20"/>
        <w:jc w:val="both"/>
        <w:rPr>
          <w:rFonts w:ascii="Arial" w:hAnsi="Arial" w:cs="Arial"/>
          <w:sz w:val="22"/>
          <w:szCs w:val="22"/>
        </w:rPr>
      </w:pPr>
    </w:p>
    <w:p w:rsidR="00AD4423" w:rsidRDefault="00100C6D" w:rsidP="00DD203D">
      <w:pPr>
        <w:spacing w:after="120"/>
        <w:jc w:val="center"/>
        <w:rPr>
          <w:rFonts w:ascii="Arial" w:hAnsi="Arial" w:cs="Arial"/>
          <w:b/>
        </w:rPr>
      </w:pPr>
      <w:r>
        <w:rPr>
          <w:rFonts w:ascii="Arial" w:hAnsi="Arial" w:cs="Arial"/>
          <w:b/>
        </w:rPr>
        <w:t>P</w:t>
      </w:r>
      <w:r w:rsidR="00AD4423" w:rsidRPr="00DD203D">
        <w:rPr>
          <w:rFonts w:ascii="Arial" w:hAnsi="Arial" w:cs="Arial"/>
          <w:b/>
        </w:rPr>
        <w:t>OR TANTO</w:t>
      </w:r>
      <w:r>
        <w:rPr>
          <w:rFonts w:ascii="Arial" w:hAnsi="Arial" w:cs="Arial"/>
          <w:b/>
        </w:rPr>
        <w:t>:</w:t>
      </w:r>
    </w:p>
    <w:p w:rsidR="00DD203D" w:rsidRPr="00DD203D" w:rsidRDefault="00DD203D" w:rsidP="00DD203D">
      <w:pPr>
        <w:spacing w:after="120"/>
        <w:jc w:val="center"/>
        <w:rPr>
          <w:rFonts w:ascii="Arial" w:hAnsi="Arial" w:cs="Arial"/>
          <w:b/>
        </w:rPr>
      </w:pPr>
    </w:p>
    <w:p w:rsidR="00DD203D" w:rsidRDefault="00DD203D" w:rsidP="00100C6D">
      <w:pPr>
        <w:spacing w:after="120"/>
        <w:jc w:val="both"/>
        <w:rPr>
          <w:rFonts w:ascii="Arial" w:hAnsi="Arial" w:cs="Arial"/>
        </w:rPr>
      </w:pPr>
      <w:r w:rsidRPr="00DD203D">
        <w:rPr>
          <w:rFonts w:ascii="Arial" w:hAnsi="Arial" w:cs="Arial"/>
          <w:b/>
        </w:rPr>
        <w:t>I.-</w:t>
      </w:r>
      <w:r>
        <w:rPr>
          <w:rFonts w:ascii="Arial" w:hAnsi="Arial" w:cs="Arial"/>
        </w:rPr>
        <w:t xml:space="preserve"> </w:t>
      </w:r>
      <w:r w:rsidR="00AD4423" w:rsidRPr="006939B8">
        <w:rPr>
          <w:rFonts w:ascii="Arial" w:hAnsi="Arial" w:cs="Arial"/>
        </w:rPr>
        <w:t xml:space="preserve">Se </w:t>
      </w:r>
      <w:r w:rsidR="00100C6D">
        <w:rPr>
          <w:rFonts w:ascii="Arial" w:hAnsi="Arial" w:cs="Arial"/>
        </w:rPr>
        <w:t xml:space="preserve">rechaza por improcedente el </w:t>
      </w:r>
      <w:r w:rsidR="00100C6D" w:rsidRPr="00100C6D">
        <w:rPr>
          <w:rFonts w:ascii="Arial" w:hAnsi="Arial" w:cs="Arial"/>
        </w:rPr>
        <w:t>Recurso de Apelación en Subsidio, Nulidad Absoluta Concomitante e Incidente de Suspensión de Actuaciones Administrativas</w:t>
      </w:r>
      <w:r w:rsidR="00100C6D" w:rsidRPr="00EF5793">
        <w:rPr>
          <w:rFonts w:ascii="Arial" w:hAnsi="Arial" w:cs="Arial"/>
          <w:b/>
        </w:rPr>
        <w:t>,</w:t>
      </w:r>
      <w:r w:rsidR="00100C6D" w:rsidRPr="00EF5793">
        <w:rPr>
          <w:rFonts w:ascii="Arial" w:hAnsi="Arial" w:cs="Arial"/>
        </w:rPr>
        <w:t xml:space="preserve"> interpuesto por la señor</w:t>
      </w:r>
      <w:r w:rsidR="00100C6D">
        <w:rPr>
          <w:rFonts w:ascii="Arial" w:hAnsi="Arial" w:cs="Arial"/>
        </w:rPr>
        <w:t>a</w:t>
      </w:r>
      <w:r w:rsidR="00100C6D" w:rsidRPr="00EF5793">
        <w:rPr>
          <w:rFonts w:ascii="Arial" w:hAnsi="Arial" w:cs="Arial"/>
        </w:rPr>
        <w:t xml:space="preserve"> </w:t>
      </w:r>
      <w:r w:rsidR="009D3433">
        <w:rPr>
          <w:rFonts w:ascii="Arial" w:hAnsi="Arial" w:cs="Arial"/>
        </w:rPr>
        <w:t>MRF</w:t>
      </w:r>
      <w:r w:rsidR="00100C6D" w:rsidRPr="00EF5793">
        <w:rPr>
          <w:rFonts w:ascii="Arial" w:hAnsi="Arial" w:cs="Arial"/>
          <w:b/>
        </w:rPr>
        <w:t xml:space="preserve">, </w:t>
      </w:r>
      <w:r w:rsidR="00100C6D" w:rsidRPr="00AD3E8F">
        <w:rPr>
          <w:rFonts w:ascii="Arial" w:hAnsi="Arial" w:cs="Arial"/>
        </w:rPr>
        <w:t xml:space="preserve">cédula </w:t>
      </w:r>
      <w:r w:rsidR="00100C6D">
        <w:rPr>
          <w:rFonts w:ascii="Arial" w:hAnsi="Arial" w:cs="Arial"/>
        </w:rPr>
        <w:t xml:space="preserve">de identidad </w:t>
      </w:r>
      <w:r w:rsidR="00100C6D" w:rsidRPr="00AD3E8F">
        <w:rPr>
          <w:rFonts w:ascii="Arial" w:hAnsi="Arial" w:cs="Arial"/>
        </w:rPr>
        <w:t>número</w:t>
      </w:r>
      <w:r w:rsidR="00100C6D" w:rsidRPr="00EF5793">
        <w:rPr>
          <w:rFonts w:ascii="Arial" w:hAnsi="Arial" w:cs="Arial"/>
          <w:b/>
        </w:rPr>
        <w:t xml:space="preserve"> </w:t>
      </w:r>
      <w:r w:rsidR="009D3433">
        <w:rPr>
          <w:rFonts w:ascii="Arial" w:hAnsi="Arial" w:cs="Arial"/>
        </w:rPr>
        <w:t>...</w:t>
      </w:r>
      <w:r w:rsidR="00100C6D" w:rsidRPr="00EF5793">
        <w:rPr>
          <w:rFonts w:ascii="Arial" w:hAnsi="Arial" w:cs="Arial"/>
          <w:b/>
        </w:rPr>
        <w:t>,</w:t>
      </w:r>
      <w:r w:rsidR="00100C6D" w:rsidRPr="00EF5793">
        <w:rPr>
          <w:rFonts w:ascii="Arial" w:hAnsi="Arial" w:cs="Arial"/>
        </w:rPr>
        <w:t xml:space="preserve"> </w:t>
      </w:r>
      <w:r w:rsidR="00100C6D">
        <w:rPr>
          <w:rFonts w:ascii="Arial" w:hAnsi="Arial" w:cs="Arial"/>
        </w:rPr>
        <w:t xml:space="preserve">en su condición de concesionaria de la placa de taxi </w:t>
      </w:r>
      <w:r w:rsidR="009D3433">
        <w:rPr>
          <w:rFonts w:ascii="Arial" w:hAnsi="Arial" w:cs="Arial"/>
        </w:rPr>
        <w:t>TXXX</w:t>
      </w:r>
      <w:r w:rsidR="00100C6D">
        <w:rPr>
          <w:rFonts w:ascii="Arial" w:hAnsi="Arial" w:cs="Arial"/>
        </w:rPr>
        <w:t>, contra el artículo 3.3.9 de la Sesión Ordinaria 15-2008, del 28 de febrero del 2008, adoptado por la Junta Directiva del Consejo de Transporte Público.</w:t>
      </w:r>
    </w:p>
    <w:p w:rsidR="00DD203D" w:rsidRDefault="00DD203D" w:rsidP="00DA7C61">
      <w:pPr>
        <w:spacing w:after="120"/>
        <w:jc w:val="both"/>
        <w:rPr>
          <w:rFonts w:ascii="Arial" w:hAnsi="Arial" w:cs="Arial"/>
        </w:rPr>
      </w:pPr>
    </w:p>
    <w:p w:rsidR="00835F23" w:rsidRPr="00EF5793" w:rsidRDefault="00DD203D" w:rsidP="00835F23">
      <w:pPr>
        <w:spacing w:after="120"/>
        <w:jc w:val="both"/>
        <w:rPr>
          <w:rFonts w:ascii="Arial" w:hAnsi="Arial" w:cs="Arial"/>
          <w:b/>
        </w:rPr>
      </w:pPr>
      <w:r w:rsidRPr="00DD203D">
        <w:rPr>
          <w:rFonts w:ascii="Arial" w:hAnsi="Arial" w:cs="Arial"/>
          <w:b/>
        </w:rPr>
        <w:t>II.-</w:t>
      </w:r>
      <w:r>
        <w:rPr>
          <w:rFonts w:ascii="Arial" w:hAnsi="Arial" w:cs="Arial"/>
        </w:rPr>
        <w:t xml:space="preserve"> </w:t>
      </w:r>
      <w:r w:rsidR="00835F23" w:rsidRPr="00EF5793">
        <w:rPr>
          <w:rFonts w:ascii="Arial" w:hAnsi="Arial" w:cs="Arial"/>
        </w:rPr>
        <w:t>De conformidad con el artículo 22, inciso c), de la</w:t>
      </w:r>
      <w:r w:rsidR="009C1D6A" w:rsidRPr="00EF5793">
        <w:rPr>
          <w:rFonts w:ascii="Arial" w:hAnsi="Arial" w:cs="Arial"/>
        </w:rPr>
        <w:t xml:space="preserve"> Ley 7969 la</w:t>
      </w:r>
      <w:r w:rsidR="00835F23" w:rsidRPr="00EF5793">
        <w:rPr>
          <w:rFonts w:ascii="Arial" w:hAnsi="Arial" w:cs="Arial"/>
        </w:rPr>
        <w:t xml:space="preserve"> presente resolución no tiene ulterior recurso por lo que,</w:t>
      </w:r>
      <w:r w:rsidR="00500BAC" w:rsidRPr="00EF5793">
        <w:rPr>
          <w:rFonts w:ascii="Arial" w:hAnsi="Arial" w:cs="Arial"/>
        </w:rPr>
        <w:t xml:space="preserve"> se tiene por agotada </w:t>
      </w:r>
      <w:r w:rsidR="00835F23" w:rsidRPr="00EF5793">
        <w:rPr>
          <w:rFonts w:ascii="Arial" w:hAnsi="Arial" w:cs="Arial"/>
        </w:rPr>
        <w:t xml:space="preserve">la vía administrativa. </w:t>
      </w:r>
      <w:r w:rsidR="00835F23" w:rsidRPr="00EF5793">
        <w:rPr>
          <w:rFonts w:ascii="Arial" w:hAnsi="Arial" w:cs="Arial"/>
          <w:b/>
        </w:rPr>
        <w:t>NOTIFIQUESE</w:t>
      </w:r>
      <w:r w:rsidR="00500BAC" w:rsidRPr="00EF5793">
        <w:rPr>
          <w:rFonts w:ascii="Arial" w:hAnsi="Arial" w:cs="Arial"/>
          <w:b/>
        </w:rPr>
        <w:t>.-</w:t>
      </w:r>
    </w:p>
    <w:p w:rsidR="00EF434F" w:rsidRPr="00EF5793" w:rsidRDefault="00EF434F" w:rsidP="00835F23">
      <w:pPr>
        <w:spacing w:after="120"/>
        <w:jc w:val="both"/>
        <w:rPr>
          <w:rFonts w:ascii="Arial" w:hAnsi="Arial" w:cs="Arial"/>
          <w:b/>
        </w:rPr>
      </w:pPr>
    </w:p>
    <w:p w:rsidR="00EF434F" w:rsidRPr="00EF5793" w:rsidRDefault="00EF434F" w:rsidP="008F36D7">
      <w:pPr>
        <w:jc w:val="center"/>
        <w:rPr>
          <w:rFonts w:ascii="Arial" w:hAnsi="Arial" w:cs="Arial"/>
        </w:rPr>
      </w:pPr>
      <w:r w:rsidRPr="00EF5793">
        <w:rPr>
          <w:rFonts w:ascii="Arial" w:hAnsi="Arial" w:cs="Arial"/>
        </w:rPr>
        <w:t>Lic. Carlos Miguel Portuguez Méndez</w:t>
      </w:r>
    </w:p>
    <w:p w:rsidR="00EF434F" w:rsidRPr="00EF5793" w:rsidRDefault="00EF434F" w:rsidP="008F36D7">
      <w:pPr>
        <w:jc w:val="center"/>
        <w:rPr>
          <w:rFonts w:ascii="Arial" w:hAnsi="Arial" w:cs="Arial"/>
        </w:rPr>
      </w:pPr>
      <w:r w:rsidRPr="00EF5793">
        <w:rPr>
          <w:rFonts w:ascii="Arial" w:hAnsi="Arial" w:cs="Arial"/>
          <w:b/>
        </w:rPr>
        <w:t>Presidente</w:t>
      </w:r>
    </w:p>
    <w:p w:rsidR="00D12F6D" w:rsidRPr="00EF5793" w:rsidRDefault="00D12F6D" w:rsidP="00835F23">
      <w:pPr>
        <w:jc w:val="both"/>
        <w:rPr>
          <w:rFonts w:ascii="Arial" w:hAnsi="Arial" w:cs="Arial"/>
        </w:rPr>
      </w:pPr>
    </w:p>
    <w:p w:rsidR="00D12F6D" w:rsidRPr="00EF5793" w:rsidRDefault="00D12F6D" w:rsidP="00835F23">
      <w:pPr>
        <w:jc w:val="both"/>
        <w:rPr>
          <w:rFonts w:ascii="Arial" w:hAnsi="Arial" w:cs="Arial"/>
        </w:rPr>
      </w:pPr>
      <w:r w:rsidRPr="00EF5793">
        <w:rPr>
          <w:rFonts w:ascii="Arial" w:hAnsi="Arial" w:cs="Arial"/>
        </w:rPr>
        <w:t>Lic. Luis Gerardo Fallas Acosta                                Licda. Marta Luz Pérez Peláez</w:t>
      </w:r>
    </w:p>
    <w:p w:rsidR="00D12F6D" w:rsidRPr="00EF5793" w:rsidRDefault="00D12F6D" w:rsidP="00835F23">
      <w:pPr>
        <w:jc w:val="both"/>
        <w:rPr>
          <w:rFonts w:ascii="Arial" w:hAnsi="Arial" w:cs="Arial"/>
          <w:b/>
        </w:rPr>
      </w:pPr>
      <w:r w:rsidRPr="00EF5793">
        <w:rPr>
          <w:rFonts w:ascii="Arial" w:hAnsi="Arial" w:cs="Arial"/>
          <w:b/>
        </w:rPr>
        <w:t xml:space="preserve">                Juez               </w:t>
      </w:r>
      <w:bookmarkStart w:id="0" w:name="_GoBack"/>
      <w:bookmarkEnd w:id="0"/>
      <w:r w:rsidRPr="00EF5793">
        <w:rPr>
          <w:rFonts w:ascii="Arial" w:hAnsi="Arial" w:cs="Arial"/>
          <w:b/>
        </w:rPr>
        <w:t xml:space="preserve">                                                              </w:t>
      </w:r>
      <w:proofErr w:type="spellStart"/>
      <w:r w:rsidRPr="00EF5793">
        <w:rPr>
          <w:rFonts w:ascii="Arial" w:hAnsi="Arial" w:cs="Arial"/>
          <w:b/>
        </w:rPr>
        <w:t>Juez</w:t>
      </w:r>
      <w:proofErr w:type="spellEnd"/>
    </w:p>
    <w:sectPr w:rsidR="00D12F6D" w:rsidRPr="00EF5793" w:rsidSect="002E5954">
      <w:footerReference w:type="even" r:id="rId7"/>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D8D" w:rsidRDefault="00CA4D8D">
      <w:r>
        <w:separator/>
      </w:r>
    </w:p>
  </w:endnote>
  <w:endnote w:type="continuationSeparator" w:id="0">
    <w:p w:rsidR="00CA4D8D" w:rsidRDefault="00CA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515" w:rsidRDefault="00234CB3" w:rsidP="00627C35">
    <w:pPr>
      <w:pStyle w:val="Piedepgina"/>
      <w:framePr w:wrap="around" w:vAnchor="text" w:hAnchor="margin" w:xAlign="right" w:y="1"/>
      <w:rPr>
        <w:rStyle w:val="Nmerodepgina"/>
      </w:rPr>
    </w:pPr>
    <w:r>
      <w:rPr>
        <w:rStyle w:val="Nmerodepgina"/>
      </w:rPr>
      <w:fldChar w:fldCharType="begin"/>
    </w:r>
    <w:r w:rsidR="000F0515">
      <w:rPr>
        <w:rStyle w:val="Nmerodepgina"/>
      </w:rPr>
      <w:instrText xml:space="preserve">PAGE  </w:instrText>
    </w:r>
    <w:r>
      <w:rPr>
        <w:rStyle w:val="Nmerodepgina"/>
      </w:rPr>
      <w:fldChar w:fldCharType="end"/>
    </w:r>
  </w:p>
  <w:p w:rsidR="000F0515" w:rsidRDefault="000F0515"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515" w:rsidRPr="008F36D7" w:rsidRDefault="000F0515" w:rsidP="009D3433">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D8D" w:rsidRDefault="00CA4D8D">
      <w:r>
        <w:separator/>
      </w:r>
    </w:p>
  </w:footnote>
  <w:footnote w:type="continuationSeparator" w:id="0">
    <w:p w:rsidR="00CA4D8D" w:rsidRDefault="00CA4D8D">
      <w:r>
        <w:continuationSeparator/>
      </w:r>
    </w:p>
  </w:footnote>
  <w:footnote w:id="1">
    <w:p w:rsidR="00C41950" w:rsidRDefault="00C41950" w:rsidP="00C41950">
      <w:pPr>
        <w:autoSpaceDE w:val="0"/>
        <w:autoSpaceDN w:val="0"/>
        <w:adjustRightInd w:val="0"/>
        <w:rPr>
          <w:rFonts w:ascii="Verdana" w:hAnsi="Verdana" w:cs="Verdana"/>
          <w:sz w:val="20"/>
          <w:szCs w:val="20"/>
        </w:rPr>
      </w:pPr>
      <w:r>
        <w:rPr>
          <w:rStyle w:val="Refdenotaalpie"/>
        </w:rPr>
        <w:footnoteRef/>
      </w:r>
      <w:r>
        <w:t xml:space="preserve"> </w:t>
      </w:r>
      <w:r>
        <w:rPr>
          <w:rFonts w:ascii="Verdana" w:hAnsi="Verdana" w:cs="Verdana"/>
          <w:sz w:val="16"/>
          <w:szCs w:val="16"/>
        </w:rPr>
        <w:t xml:space="preserve">ORTIZ </w:t>
      </w:r>
      <w:proofErr w:type="spellStart"/>
      <w:r>
        <w:rPr>
          <w:rFonts w:ascii="Verdana" w:hAnsi="Verdana" w:cs="Verdana"/>
          <w:sz w:val="16"/>
          <w:szCs w:val="16"/>
        </w:rPr>
        <w:t>ORTIZ</w:t>
      </w:r>
      <w:proofErr w:type="spellEnd"/>
      <w:r>
        <w:rPr>
          <w:rFonts w:ascii="Verdana" w:hAnsi="Verdana" w:cs="Verdana"/>
          <w:sz w:val="16"/>
          <w:szCs w:val="16"/>
        </w:rPr>
        <w:t xml:space="preserve">, Eduardo, Nulidades del Acto Administrativo en </w:t>
      </w:r>
      <w:smartTag w:uri="urn:schemas-microsoft-com:office:smarttags" w:element="PersonName">
        <w:smartTagPr>
          <w:attr w:name="ProductID" w:val="la Ley General"/>
        </w:smartTagPr>
        <w:r>
          <w:rPr>
            <w:rFonts w:ascii="Verdana" w:hAnsi="Verdana" w:cs="Verdana"/>
            <w:sz w:val="16"/>
            <w:szCs w:val="16"/>
          </w:rPr>
          <w:t>la Ley General</w:t>
        </w:r>
      </w:smartTag>
      <w:r>
        <w:rPr>
          <w:rFonts w:ascii="Verdana" w:hAnsi="Verdana" w:cs="Verdana"/>
          <w:sz w:val="16"/>
          <w:szCs w:val="16"/>
        </w:rPr>
        <w:t xml:space="preserve">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Pr>
              <w:rFonts w:ascii="Verdana" w:hAnsi="Verdana" w:cs="Verdana"/>
              <w:sz w:val="16"/>
              <w:szCs w:val="16"/>
            </w:rPr>
            <w:t>la Administración</w:t>
          </w:r>
        </w:smartTag>
        <w:r>
          <w:rPr>
            <w:rFonts w:ascii="Verdana" w:hAnsi="Verdana" w:cs="Verdana"/>
            <w:sz w:val="16"/>
            <w:szCs w:val="16"/>
          </w:rPr>
          <w:t xml:space="preserve"> Pública</w:t>
        </w:r>
      </w:smartTag>
      <w:r>
        <w:rPr>
          <w:rFonts w:ascii="Verdana" w:hAnsi="Verdana" w:cs="Verdana"/>
          <w:sz w:val="16"/>
          <w:szCs w:val="16"/>
        </w:rPr>
        <w:t>, Revista del Seminario Internacional de Derecho Administrativo, San José, Colegio de Abogados, 1981, p. 383.</w:t>
      </w:r>
    </w:p>
    <w:p w:rsidR="00C41950" w:rsidRDefault="00C41950" w:rsidP="00C41950">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0C0"/>
    <w:multiLevelType w:val="hybridMultilevel"/>
    <w:tmpl w:val="466A9CD2"/>
    <w:lvl w:ilvl="0" w:tplc="148E007E">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277092F"/>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3" w15:restartNumberingAfterBreak="0">
    <w:nsid w:val="2C9E5A22"/>
    <w:multiLevelType w:val="hybridMultilevel"/>
    <w:tmpl w:val="8A7EAF60"/>
    <w:lvl w:ilvl="0" w:tplc="CAC2FC02">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EA82900"/>
    <w:multiLevelType w:val="hybridMultilevel"/>
    <w:tmpl w:val="C5B2BF1A"/>
    <w:lvl w:ilvl="0" w:tplc="C942A350">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C9443FA"/>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EFE2E9B"/>
    <w:multiLevelType w:val="hybridMultilevel"/>
    <w:tmpl w:val="AD74E6F2"/>
    <w:lvl w:ilvl="0" w:tplc="FD228610">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F1806E2"/>
    <w:multiLevelType w:val="hybridMultilevel"/>
    <w:tmpl w:val="A0F45E72"/>
    <w:lvl w:ilvl="0" w:tplc="B6A2EF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2F11E12"/>
    <w:multiLevelType w:val="hybridMultilevel"/>
    <w:tmpl w:val="313AF380"/>
    <w:lvl w:ilvl="0" w:tplc="679E6F5A">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9D039C4"/>
    <w:multiLevelType w:val="hybridMultilevel"/>
    <w:tmpl w:val="89D058D0"/>
    <w:lvl w:ilvl="0" w:tplc="811EBD10">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15:restartNumberingAfterBreak="0">
    <w:nsid w:val="5C144720"/>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15:restartNumberingAfterBreak="0">
    <w:nsid w:val="6D250199"/>
    <w:multiLevelType w:val="hybridMultilevel"/>
    <w:tmpl w:val="095A1FD2"/>
    <w:lvl w:ilvl="0" w:tplc="4634C994">
      <w:start w:val="1"/>
      <w:numFmt w:val="decimal"/>
      <w:lvlText w:val="%1."/>
      <w:lvlJc w:val="left"/>
      <w:pPr>
        <w:tabs>
          <w:tab w:val="num" w:pos="780"/>
        </w:tabs>
        <w:ind w:left="780" w:hanging="360"/>
      </w:pPr>
      <w:rPr>
        <w:b/>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15:restartNumberingAfterBreak="0">
    <w:nsid w:val="6F8504B0"/>
    <w:multiLevelType w:val="hybridMultilevel"/>
    <w:tmpl w:val="15D88208"/>
    <w:lvl w:ilvl="0" w:tplc="E1BA3130">
      <w:start w:val="1"/>
      <w:numFmt w:val="lowerLetter"/>
      <w:lvlText w:val="%1)"/>
      <w:lvlJc w:val="left"/>
      <w:pPr>
        <w:tabs>
          <w:tab w:val="num" w:pos="1098"/>
        </w:tabs>
        <w:ind w:left="1098" w:hanging="390"/>
      </w:pPr>
      <w:rPr>
        <w:rFonts w:hint="default"/>
      </w:rPr>
    </w:lvl>
    <w:lvl w:ilvl="1" w:tplc="040A000F">
      <w:start w:val="1"/>
      <w:numFmt w:val="decimal"/>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5" w15:restartNumberingAfterBreak="0">
    <w:nsid w:val="70F06EE9"/>
    <w:multiLevelType w:val="hybridMultilevel"/>
    <w:tmpl w:val="53D8E5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10"/>
  </w:num>
  <w:num w:numId="8">
    <w:abstractNumId w:val="16"/>
  </w:num>
  <w:num w:numId="9">
    <w:abstractNumId w:val="12"/>
  </w:num>
  <w:num w:numId="10">
    <w:abstractNumId w:val="8"/>
  </w:num>
  <w:num w:numId="11">
    <w:abstractNumId w:val="3"/>
  </w:num>
  <w:num w:numId="12">
    <w:abstractNumId w:val="9"/>
  </w:num>
  <w:num w:numId="13">
    <w:abstractNumId w:val="4"/>
  </w:num>
  <w:num w:numId="14">
    <w:abstractNumId w:val="14"/>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3516D"/>
    <w:rsid w:val="00057194"/>
    <w:rsid w:val="00067A59"/>
    <w:rsid w:val="00067CC3"/>
    <w:rsid w:val="000767DE"/>
    <w:rsid w:val="000768C1"/>
    <w:rsid w:val="00077AB6"/>
    <w:rsid w:val="00095E0C"/>
    <w:rsid w:val="00096D34"/>
    <w:rsid w:val="000A4735"/>
    <w:rsid w:val="000C7EC5"/>
    <w:rsid w:val="000E11FC"/>
    <w:rsid w:val="000E18EA"/>
    <w:rsid w:val="000F0515"/>
    <w:rsid w:val="00100C6D"/>
    <w:rsid w:val="001237E7"/>
    <w:rsid w:val="00136126"/>
    <w:rsid w:val="00141E4B"/>
    <w:rsid w:val="00144953"/>
    <w:rsid w:val="00161AAA"/>
    <w:rsid w:val="00170C06"/>
    <w:rsid w:val="001912A9"/>
    <w:rsid w:val="001A21AB"/>
    <w:rsid w:val="001A48DC"/>
    <w:rsid w:val="001A7E9A"/>
    <w:rsid w:val="001C0563"/>
    <w:rsid w:val="001E256F"/>
    <w:rsid w:val="001E2FBF"/>
    <w:rsid w:val="001E7544"/>
    <w:rsid w:val="00216B6E"/>
    <w:rsid w:val="00232EF5"/>
    <w:rsid w:val="00234CB3"/>
    <w:rsid w:val="002441F2"/>
    <w:rsid w:val="00246C96"/>
    <w:rsid w:val="00260C73"/>
    <w:rsid w:val="0026335E"/>
    <w:rsid w:val="002650DA"/>
    <w:rsid w:val="0027016F"/>
    <w:rsid w:val="00273966"/>
    <w:rsid w:val="0028649C"/>
    <w:rsid w:val="002B5005"/>
    <w:rsid w:val="002C459D"/>
    <w:rsid w:val="002C45C0"/>
    <w:rsid w:val="002C523F"/>
    <w:rsid w:val="002D58B3"/>
    <w:rsid w:val="002E5707"/>
    <w:rsid w:val="002E5954"/>
    <w:rsid w:val="00300537"/>
    <w:rsid w:val="0036231A"/>
    <w:rsid w:val="00363BA7"/>
    <w:rsid w:val="00371500"/>
    <w:rsid w:val="00373DBF"/>
    <w:rsid w:val="00377DF8"/>
    <w:rsid w:val="00392C07"/>
    <w:rsid w:val="003C4B7C"/>
    <w:rsid w:val="003C6ED2"/>
    <w:rsid w:val="003E54EE"/>
    <w:rsid w:val="003F2FAD"/>
    <w:rsid w:val="00423EB6"/>
    <w:rsid w:val="00424424"/>
    <w:rsid w:val="00425762"/>
    <w:rsid w:val="004447DC"/>
    <w:rsid w:val="004643AD"/>
    <w:rsid w:val="0046545B"/>
    <w:rsid w:val="00465F65"/>
    <w:rsid w:val="004816DE"/>
    <w:rsid w:val="004827A5"/>
    <w:rsid w:val="004A070E"/>
    <w:rsid w:val="004A14BB"/>
    <w:rsid w:val="004A2509"/>
    <w:rsid w:val="004B1EE2"/>
    <w:rsid w:val="004C5266"/>
    <w:rsid w:val="004C669E"/>
    <w:rsid w:val="004D3246"/>
    <w:rsid w:val="004E6D09"/>
    <w:rsid w:val="00500BAC"/>
    <w:rsid w:val="00513A41"/>
    <w:rsid w:val="005146C3"/>
    <w:rsid w:val="00520C62"/>
    <w:rsid w:val="00535778"/>
    <w:rsid w:val="005579C1"/>
    <w:rsid w:val="005679B4"/>
    <w:rsid w:val="005774AA"/>
    <w:rsid w:val="00587CC0"/>
    <w:rsid w:val="00590596"/>
    <w:rsid w:val="005A27D8"/>
    <w:rsid w:val="005A7D2F"/>
    <w:rsid w:val="005B4849"/>
    <w:rsid w:val="005B68B2"/>
    <w:rsid w:val="005B7076"/>
    <w:rsid w:val="005C5EB3"/>
    <w:rsid w:val="005E30B2"/>
    <w:rsid w:val="00623F2A"/>
    <w:rsid w:val="00627C35"/>
    <w:rsid w:val="0063589D"/>
    <w:rsid w:val="00641731"/>
    <w:rsid w:val="00643BEB"/>
    <w:rsid w:val="0064480D"/>
    <w:rsid w:val="00655CD5"/>
    <w:rsid w:val="006939B8"/>
    <w:rsid w:val="006A1767"/>
    <w:rsid w:val="006A2750"/>
    <w:rsid w:val="006A4FD5"/>
    <w:rsid w:val="006B1A85"/>
    <w:rsid w:val="006C734C"/>
    <w:rsid w:val="006D170B"/>
    <w:rsid w:val="006E1E72"/>
    <w:rsid w:val="006F0EF2"/>
    <w:rsid w:val="006F4205"/>
    <w:rsid w:val="006F6764"/>
    <w:rsid w:val="00704FB4"/>
    <w:rsid w:val="0070593A"/>
    <w:rsid w:val="00723236"/>
    <w:rsid w:val="0075749F"/>
    <w:rsid w:val="0076701C"/>
    <w:rsid w:val="00771B7B"/>
    <w:rsid w:val="007764D4"/>
    <w:rsid w:val="00780322"/>
    <w:rsid w:val="007945C9"/>
    <w:rsid w:val="0079780E"/>
    <w:rsid w:val="007A071D"/>
    <w:rsid w:val="007A3E1C"/>
    <w:rsid w:val="007B4F4C"/>
    <w:rsid w:val="007D6349"/>
    <w:rsid w:val="00804EDE"/>
    <w:rsid w:val="0081253E"/>
    <w:rsid w:val="0082090B"/>
    <w:rsid w:val="00835F23"/>
    <w:rsid w:val="00836437"/>
    <w:rsid w:val="00846DBF"/>
    <w:rsid w:val="008520C4"/>
    <w:rsid w:val="00860F65"/>
    <w:rsid w:val="00881AA2"/>
    <w:rsid w:val="00890491"/>
    <w:rsid w:val="008A2DFC"/>
    <w:rsid w:val="008A6462"/>
    <w:rsid w:val="008B61F7"/>
    <w:rsid w:val="008E540D"/>
    <w:rsid w:val="008F36D7"/>
    <w:rsid w:val="00915CCC"/>
    <w:rsid w:val="0092288A"/>
    <w:rsid w:val="009248E0"/>
    <w:rsid w:val="00924DFD"/>
    <w:rsid w:val="0094035D"/>
    <w:rsid w:val="00953862"/>
    <w:rsid w:val="00957A38"/>
    <w:rsid w:val="009639D6"/>
    <w:rsid w:val="0096734D"/>
    <w:rsid w:val="00970C40"/>
    <w:rsid w:val="00990182"/>
    <w:rsid w:val="00996ECF"/>
    <w:rsid w:val="009A1000"/>
    <w:rsid w:val="009A60AA"/>
    <w:rsid w:val="009C0C20"/>
    <w:rsid w:val="009C1D6A"/>
    <w:rsid w:val="009C78F9"/>
    <w:rsid w:val="009D3433"/>
    <w:rsid w:val="009F43F2"/>
    <w:rsid w:val="00A04CEB"/>
    <w:rsid w:val="00A3120F"/>
    <w:rsid w:val="00A37717"/>
    <w:rsid w:val="00A41D64"/>
    <w:rsid w:val="00A63263"/>
    <w:rsid w:val="00A63BB8"/>
    <w:rsid w:val="00A66280"/>
    <w:rsid w:val="00A72DF5"/>
    <w:rsid w:val="00A908EA"/>
    <w:rsid w:val="00AA203D"/>
    <w:rsid w:val="00AA76EE"/>
    <w:rsid w:val="00AB3C1F"/>
    <w:rsid w:val="00AC2651"/>
    <w:rsid w:val="00AC2CEE"/>
    <w:rsid w:val="00AC3A7A"/>
    <w:rsid w:val="00AC7794"/>
    <w:rsid w:val="00AD3E8F"/>
    <w:rsid w:val="00AD4423"/>
    <w:rsid w:val="00AD7DDE"/>
    <w:rsid w:val="00B225AA"/>
    <w:rsid w:val="00B26CC8"/>
    <w:rsid w:val="00B27487"/>
    <w:rsid w:val="00B305CE"/>
    <w:rsid w:val="00B31394"/>
    <w:rsid w:val="00B31D85"/>
    <w:rsid w:val="00B3455A"/>
    <w:rsid w:val="00B7303D"/>
    <w:rsid w:val="00B82581"/>
    <w:rsid w:val="00BA61EB"/>
    <w:rsid w:val="00BD03AC"/>
    <w:rsid w:val="00BD3417"/>
    <w:rsid w:val="00BE1C8F"/>
    <w:rsid w:val="00BE512E"/>
    <w:rsid w:val="00BF4C0F"/>
    <w:rsid w:val="00BF688D"/>
    <w:rsid w:val="00C02E62"/>
    <w:rsid w:val="00C20178"/>
    <w:rsid w:val="00C23031"/>
    <w:rsid w:val="00C26AF3"/>
    <w:rsid w:val="00C30EB2"/>
    <w:rsid w:val="00C352A4"/>
    <w:rsid w:val="00C37AB2"/>
    <w:rsid w:val="00C41950"/>
    <w:rsid w:val="00C47EDB"/>
    <w:rsid w:val="00C95C98"/>
    <w:rsid w:val="00C97E9D"/>
    <w:rsid w:val="00CA4D8D"/>
    <w:rsid w:val="00CB3312"/>
    <w:rsid w:val="00CC666A"/>
    <w:rsid w:val="00CF36A0"/>
    <w:rsid w:val="00D12F6D"/>
    <w:rsid w:val="00D2652C"/>
    <w:rsid w:val="00D350BE"/>
    <w:rsid w:val="00D370FA"/>
    <w:rsid w:val="00D375BF"/>
    <w:rsid w:val="00D37FDF"/>
    <w:rsid w:val="00D5227D"/>
    <w:rsid w:val="00D65ACA"/>
    <w:rsid w:val="00D704AD"/>
    <w:rsid w:val="00D72C6A"/>
    <w:rsid w:val="00D810F4"/>
    <w:rsid w:val="00D82CDF"/>
    <w:rsid w:val="00D868DB"/>
    <w:rsid w:val="00DA466F"/>
    <w:rsid w:val="00DA7C61"/>
    <w:rsid w:val="00DC159F"/>
    <w:rsid w:val="00DC6E8A"/>
    <w:rsid w:val="00DD203D"/>
    <w:rsid w:val="00DE53FB"/>
    <w:rsid w:val="00E01A2F"/>
    <w:rsid w:val="00E07507"/>
    <w:rsid w:val="00E42E6C"/>
    <w:rsid w:val="00E477DA"/>
    <w:rsid w:val="00E541C0"/>
    <w:rsid w:val="00E701BE"/>
    <w:rsid w:val="00E81A5A"/>
    <w:rsid w:val="00E82968"/>
    <w:rsid w:val="00E93520"/>
    <w:rsid w:val="00E978E8"/>
    <w:rsid w:val="00E97FE9"/>
    <w:rsid w:val="00EB476B"/>
    <w:rsid w:val="00ED403F"/>
    <w:rsid w:val="00EF434F"/>
    <w:rsid w:val="00EF5793"/>
    <w:rsid w:val="00F11028"/>
    <w:rsid w:val="00F13E7C"/>
    <w:rsid w:val="00F4071E"/>
    <w:rsid w:val="00F42CF0"/>
    <w:rsid w:val="00F4719D"/>
    <w:rsid w:val="00F5183D"/>
    <w:rsid w:val="00F55475"/>
    <w:rsid w:val="00F60D3E"/>
    <w:rsid w:val="00F63C30"/>
    <w:rsid w:val="00F70ED9"/>
    <w:rsid w:val="00F7485C"/>
    <w:rsid w:val="00F87C18"/>
    <w:rsid w:val="00F932F2"/>
    <w:rsid w:val="00F93FBF"/>
    <w:rsid w:val="00FA6799"/>
    <w:rsid w:val="00FB309D"/>
    <w:rsid w:val="00FB36B8"/>
    <w:rsid w:val="00FC4545"/>
    <w:rsid w:val="00FD61FF"/>
    <w:rsid w:val="00FE3350"/>
    <w:rsid w:val="00FE468B"/>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6538E3DD"/>
  <w15:docId w15:val="{643B3E66-49E3-4F53-9D25-A9EDCD08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customStyle="1" w:styleId="Car11">
    <w:name w:val="Car11"/>
    <w:basedOn w:val="Normal"/>
    <w:semiHidden/>
    <w:rsid w:val="000768C1"/>
    <w:pPr>
      <w:spacing w:after="160" w:line="240" w:lineRule="exact"/>
    </w:pPr>
    <w:rPr>
      <w:rFonts w:ascii="Verdana" w:hAnsi="Verdana" w:cs="Verdana"/>
      <w:sz w:val="20"/>
      <w:szCs w:val="20"/>
      <w:lang w:val="en-AU" w:eastAsia="en-US"/>
    </w:rPr>
  </w:style>
  <w:style w:type="paragraph" w:styleId="Textodeglobo">
    <w:name w:val="Balloon Text"/>
    <w:basedOn w:val="Normal"/>
    <w:link w:val="TextodegloboCar"/>
    <w:semiHidden/>
    <w:rsid w:val="00C41950"/>
    <w:rPr>
      <w:rFonts w:ascii="Tahoma" w:hAnsi="Tahoma" w:cs="Tahoma"/>
      <w:sz w:val="16"/>
      <w:szCs w:val="16"/>
    </w:rPr>
  </w:style>
  <w:style w:type="character" w:customStyle="1" w:styleId="TextodegloboCar">
    <w:name w:val="Texto de globo Car"/>
    <w:basedOn w:val="Fuentedeprrafopredeter"/>
    <w:link w:val="Textodeglobo"/>
    <w:semiHidden/>
    <w:rsid w:val="00C41950"/>
    <w:rPr>
      <w:rFonts w:ascii="Tahoma" w:hAnsi="Tahoma" w:cs="Tahoma"/>
      <w:sz w:val="16"/>
      <w:szCs w:val="16"/>
      <w:lang w:val="es-ES" w:eastAsia="es-ES"/>
    </w:rPr>
  </w:style>
  <w:style w:type="paragraph" w:styleId="Textonotapie">
    <w:name w:val="footnote text"/>
    <w:basedOn w:val="Normal"/>
    <w:link w:val="TextonotapieCar"/>
    <w:semiHidden/>
    <w:rsid w:val="00C41950"/>
    <w:rPr>
      <w:sz w:val="20"/>
      <w:szCs w:val="20"/>
      <w:lang w:val="es-CR"/>
    </w:rPr>
  </w:style>
  <w:style w:type="character" w:customStyle="1" w:styleId="TextonotapieCar">
    <w:name w:val="Texto nota pie Car"/>
    <w:basedOn w:val="Fuentedeprrafopredeter"/>
    <w:link w:val="Textonotapie"/>
    <w:semiHidden/>
    <w:rsid w:val="00C41950"/>
    <w:rPr>
      <w:lang w:eastAsia="es-ES"/>
    </w:rPr>
  </w:style>
  <w:style w:type="character" w:styleId="Refdenotaalpie">
    <w:name w:val="footnote reference"/>
    <w:basedOn w:val="Fuentedeprrafopredeter"/>
    <w:semiHidden/>
    <w:rsid w:val="00C41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4332</Words>
  <Characters>23827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Tribunal Administrativo de</dc:creator>
  <cp:keywords>Juez (a) C</cp:keywords>
  <cp:lastModifiedBy>Tatiana Montero Salguero</cp:lastModifiedBy>
  <cp:revision>3</cp:revision>
  <dcterms:created xsi:type="dcterms:W3CDTF">2021-01-05T19:20:00Z</dcterms:created>
  <dcterms:modified xsi:type="dcterms:W3CDTF">2021-01-05T19:37:00Z</dcterms:modified>
</cp:coreProperties>
</file>